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C5D" w:rsidRDefault="00761C5D" w:rsidP="00761C5D">
      <w:pPr>
        <w:pStyle w:val="Default"/>
      </w:pPr>
    </w:p>
    <w:p w:rsidR="00761C5D" w:rsidRDefault="00F86D0E" w:rsidP="00761C5D">
      <w:pPr>
        <w:pStyle w:val="Default"/>
      </w:pPr>
      <w:r>
        <w:rPr>
          <w:sz w:val="32"/>
          <w:szCs w:val="32"/>
        </w:rPr>
        <w:t xml:space="preserve">Indian School Al Wadi Al Kabir - </w:t>
      </w:r>
      <w:r w:rsidR="00B05835">
        <w:rPr>
          <w:sz w:val="32"/>
          <w:szCs w:val="32"/>
        </w:rPr>
        <w:t>Syllabus break up for August2019</w:t>
      </w: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tbl>
      <w:tblPr>
        <w:tblStyle w:val="TableGrid"/>
        <w:tblW w:w="0" w:type="auto"/>
        <w:tblInd w:w="1188" w:type="dxa"/>
        <w:tblLook w:val="04A0"/>
      </w:tblPr>
      <w:tblGrid>
        <w:gridCol w:w="2856"/>
        <w:gridCol w:w="2726"/>
        <w:gridCol w:w="2641"/>
        <w:gridCol w:w="1764"/>
        <w:gridCol w:w="2001"/>
      </w:tblGrid>
      <w:tr w:rsidR="00F86D0E" w:rsidTr="00C51A02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C51A02" w:rsidTr="00C51A02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2" w:rsidRDefault="00C51A02" w:rsidP="00C51A0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XII</w:t>
            </w:r>
          </w:p>
          <w:p w:rsidR="00C51A02" w:rsidRDefault="00C51A02" w:rsidP="00C51A0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51A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ENTREPRENEURSHIP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2" w:rsidRDefault="00C51A02" w:rsidP="00C51A02">
            <w:pPr>
              <w:pStyle w:val="ListParagraph"/>
              <w:numPr>
                <w:ilvl w:val="0"/>
                <w:numId w:val="1"/>
              </w:numPr>
              <w:rPr>
                <w:rFonts w:ascii="Andalus" w:hAnsi="Andalus" w:cs="Andalus"/>
                <w:sz w:val="28"/>
                <w:szCs w:val="28"/>
              </w:rPr>
            </w:pPr>
            <w:r w:rsidRPr="0007355D">
              <w:rPr>
                <w:rFonts w:ascii="Andalus" w:hAnsi="Andalus" w:cs="Andalus"/>
                <w:sz w:val="28"/>
                <w:szCs w:val="28"/>
              </w:rPr>
              <w:t>Negotiations – importance</w:t>
            </w:r>
          </w:p>
          <w:p w:rsidR="00C51A02" w:rsidRDefault="00C51A02" w:rsidP="00C51A02">
            <w:pPr>
              <w:pStyle w:val="ListParagraph"/>
              <w:numPr>
                <w:ilvl w:val="0"/>
                <w:numId w:val="1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Customer relations</w:t>
            </w:r>
          </w:p>
          <w:p w:rsidR="00C51A02" w:rsidRPr="00C51A02" w:rsidRDefault="00C51A02" w:rsidP="00C51A02">
            <w:pPr>
              <w:pStyle w:val="ListParagraph"/>
              <w:numPr>
                <w:ilvl w:val="0"/>
                <w:numId w:val="1"/>
              </w:numPr>
              <w:rPr>
                <w:rFonts w:ascii="Andalus" w:hAnsi="Andalus" w:cs="Andalus"/>
                <w:sz w:val="28"/>
                <w:szCs w:val="28"/>
              </w:rPr>
            </w:pPr>
            <w:r w:rsidRPr="00C51A02">
              <w:rPr>
                <w:rFonts w:ascii="Andalus" w:hAnsi="Andalus" w:cs="Andalus"/>
                <w:sz w:val="28"/>
                <w:szCs w:val="28"/>
              </w:rPr>
              <w:t>Employee and vendor management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2" w:rsidRPr="00BF6094" w:rsidRDefault="00C51A02" w:rsidP="00C51A02">
            <w:pPr>
              <w:jc w:val="center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BF6094">
              <w:rPr>
                <w:rFonts w:ascii="Andalus" w:hAnsi="Andalus" w:cs="Andalus"/>
                <w:sz w:val="28"/>
                <w:szCs w:val="28"/>
                <w:u w:val="single"/>
              </w:rPr>
              <w:t>ENTERPRISE GROWTH STRATEGIES</w:t>
            </w:r>
          </w:p>
          <w:p w:rsidR="00C51A02" w:rsidRPr="00400FAC" w:rsidRDefault="00C51A02" w:rsidP="00C51A02">
            <w:pPr>
              <w:pStyle w:val="ListParagraph"/>
              <w:numPr>
                <w:ilvl w:val="0"/>
                <w:numId w:val="1"/>
              </w:numPr>
              <w:rPr>
                <w:rFonts w:ascii="Andalus" w:hAnsi="Andalus" w:cs="Andalus"/>
                <w:sz w:val="28"/>
                <w:szCs w:val="28"/>
              </w:rPr>
            </w:pPr>
            <w:r w:rsidRPr="00400FAC">
              <w:rPr>
                <w:rFonts w:ascii="Andalus" w:hAnsi="Andalus" w:cs="Andalus"/>
                <w:sz w:val="28"/>
                <w:szCs w:val="28"/>
              </w:rPr>
              <w:t>Franchising</w:t>
            </w:r>
          </w:p>
          <w:p w:rsidR="00C51A02" w:rsidRPr="00400FAC" w:rsidRDefault="00C51A02" w:rsidP="00C51A02">
            <w:pPr>
              <w:rPr>
                <w:rFonts w:ascii="Andalus" w:hAnsi="Andalus" w:cs="Andalus"/>
                <w:sz w:val="28"/>
                <w:szCs w:val="28"/>
              </w:rPr>
            </w:pPr>
            <w:r w:rsidRPr="00400FAC">
              <w:rPr>
                <w:rFonts w:ascii="Andalus" w:hAnsi="Andalus" w:cs="Andalus"/>
                <w:sz w:val="28"/>
                <w:szCs w:val="28"/>
              </w:rPr>
              <w:t>Merger &amp; Acquisition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2" w:rsidRDefault="00C51A02" w:rsidP="00C51A02">
            <w:pPr>
              <w:rPr>
                <w:rFonts w:ascii="Andalus" w:hAnsi="Andalus" w:cs="Andalus"/>
                <w:sz w:val="28"/>
                <w:szCs w:val="28"/>
              </w:rPr>
            </w:pPr>
            <w:r w:rsidRPr="00400FAC">
              <w:rPr>
                <w:rFonts w:ascii="Andalus" w:hAnsi="Andalus" w:cs="Andalus"/>
                <w:sz w:val="28"/>
                <w:szCs w:val="28"/>
              </w:rPr>
              <w:t>Merger &amp; Acquisition</w:t>
            </w:r>
          </w:p>
          <w:p w:rsidR="00C51A02" w:rsidRPr="003D27AF" w:rsidRDefault="00C51A02" w:rsidP="00C51A02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•</w:t>
            </w:r>
            <w:r w:rsidRPr="00400FAC">
              <w:rPr>
                <w:rFonts w:ascii="Andalus" w:hAnsi="Andalus" w:cs="Andalus"/>
                <w:sz w:val="28"/>
                <w:szCs w:val="28"/>
              </w:rPr>
              <w:t>Value Chain &amp; Value Addition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2" w:rsidRPr="00400FAC" w:rsidRDefault="00C51A02" w:rsidP="00C51A02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400FAC">
              <w:rPr>
                <w:rFonts w:ascii="Andalus" w:hAnsi="Andalus" w:cs="Andalus"/>
                <w:sz w:val="28"/>
                <w:szCs w:val="28"/>
                <w:u w:val="single"/>
              </w:rPr>
              <w:t>BUSINESS ARITHMATIC</w:t>
            </w:r>
          </w:p>
          <w:p w:rsidR="00C51A02" w:rsidRPr="00686F82" w:rsidRDefault="00C51A02" w:rsidP="00C51A02">
            <w:pPr>
              <w:pStyle w:val="ListParagraph"/>
              <w:numPr>
                <w:ilvl w:val="0"/>
                <w:numId w:val="2"/>
              </w:numPr>
              <w:rPr>
                <w:rFonts w:ascii="Andalus" w:hAnsi="Andalus" w:cs="Andalus"/>
                <w:sz w:val="28"/>
                <w:szCs w:val="28"/>
              </w:rPr>
            </w:pPr>
            <w:r w:rsidRPr="00BF6094">
              <w:rPr>
                <w:rFonts w:ascii="Andalus" w:hAnsi="Andalus" w:cs="Andalus"/>
                <w:sz w:val="28"/>
                <w:szCs w:val="28"/>
              </w:rPr>
              <w:t>Unit of sale, cost, price for multiple products</w:t>
            </w:r>
          </w:p>
        </w:tc>
      </w:tr>
    </w:tbl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1B5E88" w:rsidRDefault="001B5E88" w:rsidP="00761C5D">
      <w:pPr>
        <w:pStyle w:val="Default"/>
      </w:pPr>
    </w:p>
    <w:p w:rsidR="001B5E88" w:rsidRDefault="001B5E88" w:rsidP="00761C5D">
      <w:pPr>
        <w:pStyle w:val="Default"/>
      </w:pPr>
    </w:p>
    <w:p w:rsidR="001B5E88" w:rsidRDefault="001B5E88" w:rsidP="00761C5D">
      <w:pPr>
        <w:pStyle w:val="Default"/>
      </w:pPr>
    </w:p>
    <w:p w:rsidR="001B5E88" w:rsidRDefault="001B5E88" w:rsidP="00761C5D">
      <w:pPr>
        <w:pStyle w:val="Default"/>
      </w:pPr>
    </w:p>
    <w:p w:rsidR="001B5E88" w:rsidRDefault="001B5E88" w:rsidP="00761C5D">
      <w:pPr>
        <w:pStyle w:val="Default"/>
      </w:pPr>
    </w:p>
    <w:p w:rsidR="001B5E88" w:rsidRDefault="001B5E88" w:rsidP="00761C5D">
      <w:pPr>
        <w:pStyle w:val="Default"/>
      </w:pPr>
    </w:p>
    <w:p w:rsidR="001B5E88" w:rsidRDefault="001B5E88" w:rsidP="00761C5D">
      <w:pPr>
        <w:pStyle w:val="Default"/>
      </w:pPr>
    </w:p>
    <w:p w:rsidR="001B5E88" w:rsidRDefault="001B5E88" w:rsidP="00761C5D">
      <w:pPr>
        <w:pStyle w:val="Default"/>
      </w:pPr>
    </w:p>
    <w:p w:rsidR="001B5E88" w:rsidRDefault="001B5E88" w:rsidP="00761C5D">
      <w:pPr>
        <w:pStyle w:val="Default"/>
      </w:pPr>
    </w:p>
    <w:p w:rsidR="001B5E88" w:rsidRDefault="001B5E88" w:rsidP="00761C5D">
      <w:pPr>
        <w:pStyle w:val="Default"/>
      </w:pPr>
    </w:p>
    <w:p w:rsidR="001B5E88" w:rsidRDefault="001B5E88" w:rsidP="00761C5D">
      <w:pPr>
        <w:pStyle w:val="Default"/>
      </w:pPr>
    </w:p>
    <w:p w:rsidR="001B5E88" w:rsidRDefault="001B5E88" w:rsidP="00761C5D">
      <w:pPr>
        <w:pStyle w:val="Default"/>
      </w:pPr>
    </w:p>
    <w:p w:rsidR="001B5E88" w:rsidRDefault="001B5E88" w:rsidP="00761C5D">
      <w:pPr>
        <w:pStyle w:val="Default"/>
      </w:pPr>
    </w:p>
    <w:p w:rsidR="001B5E88" w:rsidRDefault="001B5E88" w:rsidP="00761C5D">
      <w:pPr>
        <w:pStyle w:val="Default"/>
      </w:pPr>
    </w:p>
    <w:p w:rsidR="001B5E88" w:rsidRDefault="001B5E88" w:rsidP="00761C5D">
      <w:pPr>
        <w:pStyle w:val="Default"/>
      </w:pPr>
    </w:p>
    <w:p w:rsidR="001B5E88" w:rsidRDefault="001B5E88" w:rsidP="00761C5D">
      <w:pPr>
        <w:pStyle w:val="Default"/>
      </w:pPr>
    </w:p>
    <w:p w:rsidR="001B5E88" w:rsidRDefault="001B5E88" w:rsidP="00761C5D">
      <w:pPr>
        <w:pStyle w:val="Default"/>
      </w:pPr>
    </w:p>
    <w:p w:rsidR="001B5E88" w:rsidRDefault="001B5E88" w:rsidP="00761C5D">
      <w:pPr>
        <w:pStyle w:val="Default"/>
      </w:pPr>
    </w:p>
    <w:p w:rsidR="001B5E88" w:rsidRDefault="001B5E88" w:rsidP="00761C5D">
      <w:pPr>
        <w:pStyle w:val="Default"/>
      </w:pPr>
    </w:p>
    <w:p w:rsidR="00761C5D" w:rsidRDefault="00761C5D" w:rsidP="00761C5D">
      <w:pPr>
        <w:pStyle w:val="Default"/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>Indian School Al Wadi Al Kabir - Syl</w:t>
      </w:r>
      <w:r w:rsidR="00B05835">
        <w:rPr>
          <w:sz w:val="32"/>
          <w:szCs w:val="32"/>
        </w:rPr>
        <w:t>labus break up for September2019</w:t>
      </w: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/>
      </w:tblPr>
      <w:tblGrid>
        <w:gridCol w:w="2856"/>
        <w:gridCol w:w="2796"/>
        <w:gridCol w:w="1559"/>
        <w:gridCol w:w="2268"/>
        <w:gridCol w:w="2410"/>
      </w:tblGrid>
      <w:tr w:rsidR="005D12CF" w:rsidTr="00C51A02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C51A02" w:rsidTr="00C51A02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2" w:rsidRDefault="00C51A02" w:rsidP="00C51A0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XII</w:t>
            </w:r>
          </w:p>
          <w:p w:rsidR="00C51A02" w:rsidRDefault="00C51A02" w:rsidP="00C51A0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51A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ENTREPRENEURSHIP 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2" w:rsidRPr="00A56E28" w:rsidRDefault="00C51A02" w:rsidP="00C51A02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•</w:t>
            </w:r>
            <w:r w:rsidRPr="00A56E28">
              <w:rPr>
                <w:rFonts w:ascii="Andalus" w:hAnsi="Andalus" w:cs="Andalus"/>
                <w:sz w:val="28"/>
                <w:szCs w:val="28"/>
              </w:rPr>
              <w:t>Importance &amp; use of cash flow projection.</w:t>
            </w:r>
          </w:p>
          <w:p w:rsidR="00C51A02" w:rsidRPr="00A56E28" w:rsidRDefault="00C51A02" w:rsidP="00C51A02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•</w:t>
            </w:r>
            <w:r w:rsidRPr="00A56E28">
              <w:rPr>
                <w:rFonts w:ascii="Andalus" w:hAnsi="Andalus" w:cs="Andalus"/>
                <w:sz w:val="28"/>
                <w:szCs w:val="28"/>
              </w:rPr>
              <w:t>Budgeting &amp; Managing Finance</w:t>
            </w:r>
          </w:p>
          <w:p w:rsidR="00C51A02" w:rsidRPr="00F03F98" w:rsidRDefault="00C51A02" w:rsidP="00C51A02">
            <w:pPr>
              <w:pStyle w:val="ListParagraph"/>
              <w:numPr>
                <w:ilvl w:val="0"/>
                <w:numId w:val="3"/>
              </w:numPr>
              <w:rPr>
                <w:rFonts w:ascii="Andalus" w:hAnsi="Andalus" w:cs="Andalus"/>
                <w:sz w:val="28"/>
                <w:szCs w:val="28"/>
              </w:rPr>
            </w:pPr>
            <w:r w:rsidRPr="00A56E28">
              <w:rPr>
                <w:rFonts w:ascii="Andalus" w:hAnsi="Andalus" w:cs="Andalus"/>
                <w:sz w:val="28"/>
                <w:szCs w:val="28"/>
              </w:rPr>
              <w:t>Computation of working Capital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2" w:rsidRPr="00400FAC" w:rsidRDefault="00C51A02" w:rsidP="00C51A02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Revision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2" w:rsidRDefault="00C51A02" w:rsidP="00C51A02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Assessment-1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2" w:rsidRDefault="00C51A02" w:rsidP="00C51A02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Assessment-1</w:t>
            </w:r>
          </w:p>
        </w:tc>
      </w:tr>
    </w:tbl>
    <w:p w:rsidR="005D12CF" w:rsidRDefault="005D12CF" w:rsidP="005D12CF">
      <w:pPr>
        <w:pStyle w:val="Default"/>
      </w:pPr>
    </w:p>
    <w:p w:rsidR="0017497D" w:rsidRDefault="0017497D" w:rsidP="005D12CF">
      <w:pPr>
        <w:pStyle w:val="Default"/>
        <w:rPr>
          <w:sz w:val="32"/>
          <w:szCs w:val="32"/>
        </w:rPr>
      </w:pPr>
    </w:p>
    <w:p w:rsidR="00AB0B4A" w:rsidRDefault="00AB0B4A" w:rsidP="005D12CF">
      <w:pPr>
        <w:pStyle w:val="Default"/>
        <w:rPr>
          <w:sz w:val="32"/>
          <w:szCs w:val="32"/>
        </w:rPr>
      </w:pPr>
    </w:p>
    <w:p w:rsidR="001B5E88" w:rsidRDefault="001B5E88" w:rsidP="005D12CF">
      <w:pPr>
        <w:pStyle w:val="Default"/>
        <w:rPr>
          <w:sz w:val="32"/>
          <w:szCs w:val="32"/>
        </w:rPr>
      </w:pPr>
    </w:p>
    <w:p w:rsidR="001B5E88" w:rsidRDefault="001B5E88" w:rsidP="005D12CF">
      <w:pPr>
        <w:pStyle w:val="Default"/>
        <w:rPr>
          <w:sz w:val="32"/>
          <w:szCs w:val="32"/>
        </w:rPr>
      </w:pPr>
    </w:p>
    <w:p w:rsidR="001B5E88" w:rsidRDefault="001B5E88" w:rsidP="005D12CF">
      <w:pPr>
        <w:pStyle w:val="Default"/>
        <w:rPr>
          <w:sz w:val="32"/>
          <w:szCs w:val="32"/>
        </w:rPr>
      </w:pPr>
    </w:p>
    <w:p w:rsidR="001B5E88" w:rsidRDefault="001B5E88" w:rsidP="005D12CF">
      <w:pPr>
        <w:pStyle w:val="Default"/>
        <w:rPr>
          <w:sz w:val="32"/>
          <w:szCs w:val="32"/>
        </w:rPr>
      </w:pPr>
    </w:p>
    <w:p w:rsidR="001B5E88" w:rsidRDefault="001B5E88" w:rsidP="005D12CF">
      <w:pPr>
        <w:pStyle w:val="Default"/>
        <w:rPr>
          <w:sz w:val="32"/>
          <w:szCs w:val="32"/>
        </w:rPr>
      </w:pPr>
    </w:p>
    <w:p w:rsidR="001B5E88" w:rsidRDefault="001B5E88" w:rsidP="005D12CF">
      <w:pPr>
        <w:pStyle w:val="Default"/>
        <w:rPr>
          <w:sz w:val="32"/>
          <w:szCs w:val="32"/>
        </w:rPr>
      </w:pPr>
    </w:p>
    <w:p w:rsidR="001B5E88" w:rsidRDefault="001B5E88" w:rsidP="005D12CF">
      <w:pPr>
        <w:pStyle w:val="Default"/>
        <w:rPr>
          <w:sz w:val="32"/>
          <w:szCs w:val="32"/>
        </w:rPr>
      </w:pPr>
    </w:p>
    <w:p w:rsidR="001B5E88" w:rsidRDefault="001B5E88" w:rsidP="005D12CF">
      <w:pPr>
        <w:pStyle w:val="Default"/>
        <w:rPr>
          <w:sz w:val="32"/>
          <w:szCs w:val="32"/>
        </w:rPr>
      </w:pPr>
    </w:p>
    <w:p w:rsidR="001B5E88" w:rsidRDefault="001B5E88" w:rsidP="005D12CF">
      <w:pPr>
        <w:pStyle w:val="Default"/>
        <w:rPr>
          <w:sz w:val="32"/>
          <w:szCs w:val="32"/>
        </w:rPr>
      </w:pPr>
    </w:p>
    <w:p w:rsidR="001B5E88" w:rsidRDefault="001B5E88" w:rsidP="005D12CF">
      <w:pPr>
        <w:pStyle w:val="Default"/>
        <w:rPr>
          <w:sz w:val="32"/>
          <w:szCs w:val="32"/>
        </w:rPr>
      </w:pPr>
    </w:p>
    <w:p w:rsidR="001B5E88" w:rsidRDefault="001B5E88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>Indian School Al Wadi Al Kabir - S</w:t>
      </w:r>
      <w:r w:rsidR="00B05835">
        <w:rPr>
          <w:sz w:val="32"/>
          <w:szCs w:val="32"/>
        </w:rPr>
        <w:t>yllabus break up for October2019</w:t>
      </w: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/>
      </w:tblPr>
      <w:tblGrid>
        <w:gridCol w:w="2856"/>
        <w:gridCol w:w="2408"/>
        <w:gridCol w:w="2408"/>
        <w:gridCol w:w="2046"/>
        <w:gridCol w:w="2270"/>
      </w:tblGrid>
      <w:tr w:rsidR="005D12CF" w:rsidTr="00C51A02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C51A02" w:rsidTr="00C51A02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2" w:rsidRDefault="00C51A02" w:rsidP="00C51A0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XII</w:t>
            </w:r>
          </w:p>
          <w:p w:rsidR="00C51A02" w:rsidRDefault="00C51A02" w:rsidP="00C51A0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51A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ENTREPRENEURSHIP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2" w:rsidRPr="00F03F98" w:rsidRDefault="00C51A02" w:rsidP="00C51A02">
            <w:pPr>
              <w:pStyle w:val="ListParagraph"/>
              <w:numPr>
                <w:ilvl w:val="0"/>
                <w:numId w:val="3"/>
              </w:numPr>
              <w:rPr>
                <w:rFonts w:ascii="Andalus" w:hAnsi="Andalus" w:cs="Andalus"/>
                <w:sz w:val="28"/>
                <w:szCs w:val="28"/>
              </w:rPr>
            </w:pPr>
            <w:r w:rsidRPr="00F03F98">
              <w:rPr>
                <w:rFonts w:ascii="Andalus" w:hAnsi="Andalus" w:cs="Andalus"/>
                <w:sz w:val="28"/>
                <w:szCs w:val="28"/>
              </w:rPr>
              <w:t>Break even analysis Importance &amp; use of cash flow projection.</w:t>
            </w:r>
          </w:p>
          <w:p w:rsidR="00C51A02" w:rsidRDefault="00C51A02" w:rsidP="00C51A02">
            <w:pPr>
              <w:pStyle w:val="ListParagraph"/>
              <w:numPr>
                <w:ilvl w:val="0"/>
                <w:numId w:val="3"/>
              </w:numPr>
              <w:rPr>
                <w:rFonts w:ascii="Andalus" w:hAnsi="Andalus" w:cs="Andalus"/>
                <w:sz w:val="28"/>
                <w:szCs w:val="28"/>
              </w:rPr>
            </w:pPr>
            <w:r w:rsidRPr="00E50757">
              <w:rPr>
                <w:rFonts w:ascii="Andalus" w:hAnsi="Andalus" w:cs="Andalus"/>
                <w:sz w:val="28"/>
                <w:szCs w:val="28"/>
              </w:rPr>
              <w:t>Inventory c</w:t>
            </w:r>
            <w:r>
              <w:rPr>
                <w:rFonts w:ascii="Andalus" w:hAnsi="Andalus" w:cs="Andalus"/>
                <w:sz w:val="28"/>
                <w:szCs w:val="28"/>
              </w:rPr>
              <w:t>ontrol &amp; EOQ Inventory control</w:t>
            </w:r>
          </w:p>
          <w:p w:rsidR="00C51A02" w:rsidRPr="00C51A02" w:rsidRDefault="00C51A02" w:rsidP="00C51A02">
            <w:pPr>
              <w:pStyle w:val="ListParagraph"/>
              <w:numPr>
                <w:ilvl w:val="0"/>
                <w:numId w:val="3"/>
              </w:numPr>
              <w:rPr>
                <w:rFonts w:ascii="Andalus" w:hAnsi="Andalus" w:cs="Andalus"/>
                <w:sz w:val="28"/>
                <w:szCs w:val="28"/>
              </w:rPr>
            </w:pPr>
            <w:r w:rsidRPr="00C51A02">
              <w:rPr>
                <w:rFonts w:ascii="Andalus" w:hAnsi="Andalus" w:cs="Andalus"/>
                <w:sz w:val="28"/>
                <w:szCs w:val="28"/>
              </w:rPr>
              <w:t>Various sources of fund required for a firm.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2" w:rsidRPr="00C51A02" w:rsidRDefault="00C51A02" w:rsidP="00C51A02">
            <w:pPr>
              <w:pStyle w:val="ListParagraph"/>
              <w:numPr>
                <w:ilvl w:val="0"/>
                <w:numId w:val="4"/>
              </w:numPr>
              <w:rPr>
                <w:rFonts w:ascii="Andalus" w:hAnsi="Andalus" w:cs="Andalus"/>
                <w:sz w:val="28"/>
                <w:szCs w:val="28"/>
              </w:rPr>
            </w:pPr>
            <w:r w:rsidRPr="00C51A02">
              <w:rPr>
                <w:rFonts w:ascii="Andalus" w:hAnsi="Andalus" w:cs="Andalus"/>
                <w:sz w:val="28"/>
                <w:szCs w:val="28"/>
              </w:rPr>
              <w:t>Inventory control &amp;ROI &amp; ROE</w:t>
            </w:r>
          </w:p>
          <w:p w:rsidR="00C51A02" w:rsidRPr="00BF6094" w:rsidRDefault="00C51A02" w:rsidP="00C51A02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BF6094">
              <w:rPr>
                <w:rFonts w:ascii="Andalus" w:hAnsi="Andalus" w:cs="Andalus"/>
                <w:sz w:val="28"/>
                <w:szCs w:val="28"/>
                <w:u w:val="single"/>
              </w:rPr>
              <w:t xml:space="preserve"> RESOURCE MOBILISATION</w:t>
            </w:r>
          </w:p>
          <w:p w:rsidR="00C51A02" w:rsidRPr="00E50757" w:rsidRDefault="00C51A02" w:rsidP="00C51A02">
            <w:pPr>
              <w:rPr>
                <w:rFonts w:ascii="Andalus" w:hAnsi="Andalus" w:cs="Andalus"/>
                <w:sz w:val="28"/>
                <w:szCs w:val="28"/>
              </w:rPr>
            </w:pPr>
            <w:r w:rsidRPr="00E50757">
              <w:rPr>
                <w:rFonts w:ascii="Andalus" w:hAnsi="Andalus" w:cs="Andalus"/>
                <w:sz w:val="28"/>
                <w:szCs w:val="28"/>
              </w:rPr>
              <w:t>Capital market</w:t>
            </w:r>
          </w:p>
          <w:p w:rsidR="00C51A02" w:rsidRPr="00E50757" w:rsidRDefault="00C51A02" w:rsidP="00C51A02">
            <w:pPr>
              <w:rPr>
                <w:rFonts w:ascii="Andalus" w:hAnsi="Andalus" w:cs="Andalus"/>
                <w:sz w:val="28"/>
                <w:szCs w:val="28"/>
              </w:rPr>
            </w:pPr>
            <w:r w:rsidRPr="00E50757">
              <w:rPr>
                <w:rFonts w:ascii="Andalus" w:hAnsi="Andalus" w:cs="Andalus"/>
                <w:sz w:val="28"/>
                <w:szCs w:val="28"/>
              </w:rPr>
              <w:t>•Secondary market</w:t>
            </w:r>
          </w:p>
          <w:p w:rsidR="00C51A02" w:rsidRPr="00E50757" w:rsidRDefault="00C51A02" w:rsidP="00C51A02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2" w:rsidRDefault="00C51A02" w:rsidP="00C51A02">
            <w:pPr>
              <w:rPr>
                <w:rFonts w:ascii="Andalus" w:hAnsi="Andalus" w:cs="Andalus"/>
                <w:sz w:val="28"/>
                <w:szCs w:val="28"/>
              </w:rPr>
            </w:pPr>
            <w:r w:rsidRPr="00E50757">
              <w:rPr>
                <w:rFonts w:ascii="Andalus" w:hAnsi="Andalus" w:cs="Andalus"/>
                <w:sz w:val="28"/>
                <w:szCs w:val="28"/>
              </w:rPr>
              <w:t>•Importance of a stock</w:t>
            </w:r>
          </w:p>
          <w:p w:rsidR="00C51A02" w:rsidRDefault="00C51A02" w:rsidP="00C51A02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  <w:szCs w:val="28"/>
              </w:rPr>
            </w:pPr>
            <w:r w:rsidRPr="00F03F98">
              <w:rPr>
                <w:rFonts w:ascii="Andalus" w:hAnsi="Andalus" w:cs="Andalus"/>
                <w:sz w:val="28"/>
                <w:szCs w:val="28"/>
              </w:rPr>
              <w:t>Angel Investor</w:t>
            </w:r>
          </w:p>
          <w:p w:rsidR="00C51A02" w:rsidRPr="00C51A02" w:rsidRDefault="00C51A02" w:rsidP="00C51A02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2" w:rsidRPr="00C51A02" w:rsidRDefault="00C51A02" w:rsidP="00C51A02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  <w:szCs w:val="28"/>
              </w:rPr>
            </w:pPr>
            <w:r w:rsidRPr="00C51A02">
              <w:rPr>
                <w:rFonts w:ascii="Andalus" w:hAnsi="Andalus" w:cs="Andalus"/>
                <w:sz w:val="28"/>
                <w:szCs w:val="28"/>
              </w:rPr>
              <w:t>Venture Capital</w:t>
            </w:r>
          </w:p>
        </w:tc>
      </w:tr>
    </w:tbl>
    <w:p w:rsidR="005D12CF" w:rsidRDefault="005D12CF" w:rsidP="005D12CF">
      <w:pPr>
        <w:pStyle w:val="Default"/>
      </w:pPr>
    </w:p>
    <w:p w:rsidR="00A251A4" w:rsidRDefault="00A251A4" w:rsidP="005D12CF">
      <w:pPr>
        <w:pStyle w:val="Default"/>
      </w:pPr>
    </w:p>
    <w:p w:rsidR="001B5E88" w:rsidRDefault="001B5E88" w:rsidP="005D12CF">
      <w:pPr>
        <w:pStyle w:val="Default"/>
        <w:rPr>
          <w:sz w:val="32"/>
          <w:szCs w:val="32"/>
        </w:rPr>
      </w:pPr>
    </w:p>
    <w:p w:rsidR="00A251A4" w:rsidRDefault="00A251A4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>Indian School Al Wadi Al Kabir - Sy</w:t>
      </w:r>
      <w:r w:rsidR="00B05835">
        <w:rPr>
          <w:sz w:val="32"/>
          <w:szCs w:val="32"/>
        </w:rPr>
        <w:t>llabus break up for November2019</w:t>
      </w: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/>
      </w:tblPr>
      <w:tblGrid>
        <w:gridCol w:w="2856"/>
        <w:gridCol w:w="1906"/>
        <w:gridCol w:w="1842"/>
        <w:gridCol w:w="2268"/>
        <w:gridCol w:w="2410"/>
      </w:tblGrid>
      <w:tr w:rsidR="005D12CF" w:rsidTr="00C51A02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C51A02" w:rsidTr="00041C55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2" w:rsidRDefault="00C51A02" w:rsidP="00C51A0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XII</w:t>
            </w:r>
          </w:p>
          <w:p w:rsidR="00C51A02" w:rsidRDefault="00C51A02" w:rsidP="00C51A0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51A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ENTREPRENEURSHIP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2" w:rsidRPr="00C51A02" w:rsidRDefault="00C51A02" w:rsidP="00C51A02">
            <w:pPr>
              <w:pStyle w:val="ListParagraph"/>
              <w:numPr>
                <w:ilvl w:val="0"/>
                <w:numId w:val="6"/>
              </w:num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51A02">
              <w:rPr>
                <w:rFonts w:ascii="Andalus" w:hAnsi="Andalus" w:cs="Andalus"/>
                <w:sz w:val="28"/>
                <w:szCs w:val="28"/>
              </w:rPr>
              <w:t>Stock Market- raising fund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2" w:rsidRDefault="00C51A02" w:rsidP="00C51A02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Revision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2" w:rsidRPr="00E50757" w:rsidRDefault="00C51A02" w:rsidP="00C51A02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PRELIM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2" w:rsidRDefault="00C51A02" w:rsidP="00C51A02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PRELIM 1</w:t>
            </w:r>
          </w:p>
        </w:tc>
      </w:tr>
    </w:tbl>
    <w:p w:rsidR="0017497D" w:rsidRDefault="0017497D" w:rsidP="005D12CF">
      <w:pPr>
        <w:pStyle w:val="Default"/>
        <w:rPr>
          <w:sz w:val="32"/>
          <w:szCs w:val="32"/>
        </w:rPr>
      </w:pPr>
    </w:p>
    <w:p w:rsidR="0017497D" w:rsidRDefault="0017497D" w:rsidP="005D12CF">
      <w:pPr>
        <w:pStyle w:val="Default"/>
        <w:rPr>
          <w:sz w:val="32"/>
          <w:szCs w:val="32"/>
        </w:rPr>
      </w:pPr>
      <w:bookmarkStart w:id="0" w:name="_GoBack"/>
      <w:bookmarkEnd w:id="0"/>
    </w:p>
    <w:sectPr w:rsidR="0017497D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F23"/>
    <w:multiLevelType w:val="hybridMultilevel"/>
    <w:tmpl w:val="C1346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70068"/>
    <w:multiLevelType w:val="hybridMultilevel"/>
    <w:tmpl w:val="929E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C2A33"/>
    <w:multiLevelType w:val="hybridMultilevel"/>
    <w:tmpl w:val="CBA4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973A54"/>
    <w:multiLevelType w:val="hybridMultilevel"/>
    <w:tmpl w:val="C2E8B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910A37"/>
    <w:multiLevelType w:val="hybridMultilevel"/>
    <w:tmpl w:val="2D5C8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4C0FA8"/>
    <w:multiLevelType w:val="hybridMultilevel"/>
    <w:tmpl w:val="847AD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61C5D"/>
    <w:rsid w:val="00031227"/>
    <w:rsid w:val="000C1956"/>
    <w:rsid w:val="0017497D"/>
    <w:rsid w:val="001B5E88"/>
    <w:rsid w:val="00214005"/>
    <w:rsid w:val="003248FF"/>
    <w:rsid w:val="00421F94"/>
    <w:rsid w:val="00523EE0"/>
    <w:rsid w:val="005D12CF"/>
    <w:rsid w:val="006A0A1C"/>
    <w:rsid w:val="00734B5C"/>
    <w:rsid w:val="00761C5D"/>
    <w:rsid w:val="009E5C67"/>
    <w:rsid w:val="00A251A4"/>
    <w:rsid w:val="00AB0B4A"/>
    <w:rsid w:val="00B05835"/>
    <w:rsid w:val="00C51A02"/>
    <w:rsid w:val="00E13C6D"/>
    <w:rsid w:val="00EB512A"/>
    <w:rsid w:val="00F86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A0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B2384-D9BB-4847-A330-6708385C3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Teacher</cp:lastModifiedBy>
  <cp:revision>4</cp:revision>
  <dcterms:created xsi:type="dcterms:W3CDTF">2019-06-02T04:25:00Z</dcterms:created>
  <dcterms:modified xsi:type="dcterms:W3CDTF">2019-06-02T08:43:00Z</dcterms:modified>
</cp:coreProperties>
</file>