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69" w:rsidRPr="00182BE0" w:rsidRDefault="00C95B69" w:rsidP="00C95B69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95B69" w:rsidRDefault="007F7BD6" w:rsidP="00C95B69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DETAILED MONTHLY PLAN   2019-20</w:t>
      </w:r>
    </w:p>
    <w:p w:rsidR="00C95B69" w:rsidRDefault="00C95B69" w:rsidP="00C95B69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  Accountancy XII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970"/>
        <w:gridCol w:w="2700"/>
        <w:gridCol w:w="2610"/>
      </w:tblGrid>
      <w:tr w:rsidR="00C95B69" w:rsidTr="00DD54FA">
        <w:tc>
          <w:tcPr>
            <w:tcW w:w="1998" w:type="dxa"/>
            <w:vMerge w:val="restart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C95B69" w:rsidRPr="002B0886" w:rsidRDefault="00C95B69" w:rsidP="00DD5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95B69" w:rsidTr="00DD54FA">
        <w:tc>
          <w:tcPr>
            <w:tcW w:w="1998" w:type="dxa"/>
            <w:vMerge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95B69" w:rsidTr="00DD54FA">
        <w:tc>
          <w:tcPr>
            <w:tcW w:w="1998" w:type="dxa"/>
          </w:tcPr>
          <w:p w:rsidR="00C95B69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2B0886" w:rsidRDefault="00C95B69" w:rsidP="00DD54FA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C95B69" w:rsidRPr="002B0886" w:rsidRDefault="00C95B69" w:rsidP="00DD54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95B69" w:rsidRDefault="007F7BD6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2W+3</w:t>
            </w:r>
            <w:r w:rsidR="00C95B69">
              <w:rPr>
                <w:rFonts w:ascii="Andalus" w:hAnsi="Andalus" w:cs="Andalus"/>
                <w:sz w:val="28"/>
                <w:szCs w:val="28"/>
              </w:rPr>
              <w:t>Days</w:t>
            </w:r>
          </w:p>
        </w:tc>
        <w:tc>
          <w:tcPr>
            <w:tcW w:w="2904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95B69" w:rsidRPr="008023CB" w:rsidRDefault="00C95B69" w:rsidP="00C95B69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8023CB">
              <w:rPr>
                <w:rFonts w:ascii="Andalus" w:hAnsi="Andalus" w:cs="Andalus"/>
                <w:sz w:val="28"/>
                <w:szCs w:val="28"/>
              </w:rPr>
              <w:t>Financial Statement Analysis</w:t>
            </w:r>
          </w:p>
          <w:p w:rsidR="00C95B69" w:rsidRPr="008023CB" w:rsidRDefault="00C95B69" w:rsidP="00C95B69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8023CB">
              <w:rPr>
                <w:rFonts w:ascii="Andalus" w:hAnsi="Andalus" w:cs="Andalus"/>
                <w:sz w:val="28"/>
                <w:szCs w:val="28"/>
              </w:rPr>
              <w:t xml:space="preserve">Format of Balance Sheet of a company, </w:t>
            </w: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C95B69" w:rsidRPr="008E0AA7" w:rsidRDefault="00C95B69" w:rsidP="00DD54FA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Comparative Statement</w:t>
            </w:r>
          </w:p>
          <w:p w:rsidR="00C95B69" w:rsidRPr="00440F22" w:rsidRDefault="00C95B69" w:rsidP="00DD54FA">
            <w:pPr>
              <w:jc w:val="both"/>
              <w:rPr>
                <w:rFonts w:ascii="Andalus" w:hAnsi="Andalus" w:cs="Andalus"/>
                <w:b/>
                <w:sz w:val="28"/>
                <w:szCs w:val="28"/>
              </w:rPr>
            </w:pPr>
            <w:r w:rsidRPr="00440F22">
              <w:rPr>
                <w:rFonts w:ascii="Andalus" w:hAnsi="Andalus" w:cs="Andalus"/>
                <w:b/>
                <w:sz w:val="28"/>
                <w:szCs w:val="28"/>
              </w:rPr>
              <w:t>Common size    statement</w:t>
            </w:r>
          </w:p>
          <w:p w:rsidR="00C95B69" w:rsidRDefault="00C95B69" w:rsidP="00DD54FA">
            <w:pPr>
              <w:rPr>
                <w:rFonts w:ascii="Andalus" w:hAnsi="Andalus" w:cs="Andalus"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Ratio Analysis</w:t>
            </w:r>
            <w:r>
              <w:rPr>
                <w:rFonts w:ascii="Andalus" w:hAnsi="Andalus" w:cs="Andalus"/>
                <w:sz w:val="28"/>
                <w:szCs w:val="28"/>
              </w:rPr>
              <w:t>-objectives and classification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Liquidity ratios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Solvency Ratio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Turnover Ratio</w:t>
            </w:r>
          </w:p>
          <w:p w:rsidR="00C95B69" w:rsidRPr="00440F22" w:rsidRDefault="00C95B69" w:rsidP="00DD54F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95B69" w:rsidRDefault="00C95B69" w:rsidP="00C95B6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 xml:space="preserve">Profitability Ratio 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Ratio Analysis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  <w:p w:rsidR="00C95B69" w:rsidRPr="00434763" w:rsidRDefault="00C95B69" w:rsidP="00DD54FA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Flow Statement</w:t>
            </w: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objectives and uses.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Types of activities</w:t>
            </w:r>
          </w:p>
          <w:p w:rsidR="00C95B69" w:rsidRPr="004A706E" w:rsidRDefault="00C95B69" w:rsidP="00C95B69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Preparation of Cash Flow Statement as per AS3 revised</w:t>
            </w:r>
            <w:r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95B69" w:rsidTr="00DD54FA">
        <w:tc>
          <w:tcPr>
            <w:tcW w:w="1998" w:type="dxa"/>
          </w:tcPr>
          <w:p w:rsidR="00C95B69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2B0886" w:rsidRDefault="00C95B69" w:rsidP="00DD54FA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95B69" w:rsidRPr="002B0886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95B69" w:rsidRDefault="00C95B69" w:rsidP="00DD54F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</w:t>
            </w:r>
            <w:r w:rsidR="007F7BD6">
              <w:rPr>
                <w:rFonts w:ascii="Andalus" w:hAnsi="Andalus" w:cs="Andalus"/>
                <w:sz w:val="28"/>
                <w:szCs w:val="28"/>
              </w:rPr>
              <w:t>+3 Days</w:t>
            </w:r>
          </w:p>
        </w:tc>
        <w:tc>
          <w:tcPr>
            <w:tcW w:w="2904" w:type="dxa"/>
          </w:tcPr>
          <w:p w:rsidR="00C95B69" w:rsidRPr="00434763" w:rsidRDefault="00C95B69" w:rsidP="00DD54FA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Flow Statement</w:t>
            </w:r>
          </w:p>
          <w:p w:rsidR="00C95B69" w:rsidRPr="00277AFB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lastRenderedPageBreak/>
              <w:t>Cash Flow Statement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</w:tc>
        <w:tc>
          <w:tcPr>
            <w:tcW w:w="2970" w:type="dxa"/>
          </w:tcPr>
          <w:p w:rsidR="00C95B69" w:rsidRPr="00434763" w:rsidRDefault="00C95B69" w:rsidP="00DD54FA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lastRenderedPageBreak/>
              <w:t>Cash Flow Statement</w:t>
            </w:r>
          </w:p>
          <w:p w:rsidR="00C95B69" w:rsidRDefault="00C95B69" w:rsidP="00DD54FA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95B69" w:rsidRDefault="00C95B69" w:rsidP="00C95B69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lastRenderedPageBreak/>
              <w:t>Comprehensive Problems</w:t>
            </w:r>
            <w:r>
              <w:rPr>
                <w:rFonts w:ascii="Andalus" w:hAnsi="Andalus" w:cs="Andalus"/>
                <w:sz w:val="28"/>
                <w:szCs w:val="28"/>
              </w:rPr>
              <w:t>.(contd.)</w:t>
            </w:r>
          </w:p>
          <w:p w:rsidR="00595E5D" w:rsidRDefault="00595E5D" w:rsidP="00595E5D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595E5D" w:rsidRPr="00FA42FF" w:rsidRDefault="00595E5D" w:rsidP="00595E5D">
            <w:pPr>
              <w:pStyle w:val="ListParagraph"/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FA42FF">
              <w:rPr>
                <w:rFonts w:ascii="Andalus" w:hAnsi="Andalus" w:cs="Andalus"/>
                <w:b/>
                <w:sz w:val="32"/>
                <w:szCs w:val="32"/>
                <w:u w:val="single"/>
              </w:rPr>
              <w:t xml:space="preserve">Not for profit </w:t>
            </w:r>
            <w:proofErr w:type="spellStart"/>
            <w:r w:rsidRPr="00FA42FF">
              <w:rPr>
                <w:rFonts w:ascii="Andalus" w:hAnsi="Andalus" w:cs="Andalus"/>
                <w:b/>
                <w:sz w:val="32"/>
                <w:szCs w:val="32"/>
                <w:u w:val="single"/>
              </w:rPr>
              <w:t>Organisation</w:t>
            </w:r>
            <w:proofErr w:type="spellEnd"/>
          </w:p>
          <w:p w:rsidR="00595E5D" w:rsidRDefault="00595E5D" w:rsidP="00595E5D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  <w:r w:rsidRPr="00FA42FF">
              <w:rPr>
                <w:sz w:val="32"/>
                <w:szCs w:val="32"/>
              </w:rPr>
              <w:t>Receipts and Payments Account: features and preparation.</w:t>
            </w:r>
          </w:p>
          <w:p w:rsidR="00595E5D" w:rsidRDefault="00595E5D" w:rsidP="00595E5D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Fund based Accounting, Subscription and treatment of </w:t>
            </w:r>
            <w:proofErr w:type="spellStart"/>
            <w:r>
              <w:rPr>
                <w:sz w:val="32"/>
                <w:szCs w:val="32"/>
              </w:rPr>
              <w:t>consumeable</w:t>
            </w:r>
            <w:proofErr w:type="spellEnd"/>
            <w:r>
              <w:rPr>
                <w:sz w:val="32"/>
                <w:szCs w:val="32"/>
              </w:rPr>
              <w:t xml:space="preserve"> item.</w:t>
            </w:r>
          </w:p>
          <w:p w:rsidR="00C95B69" w:rsidRPr="004A706E" w:rsidRDefault="00C95B69" w:rsidP="00C95B6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044CF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</w:tcPr>
          <w:p w:rsidR="00D42CF7" w:rsidRPr="00FA42FF" w:rsidRDefault="00D42CF7" w:rsidP="00D42CF7">
            <w:pPr>
              <w:pStyle w:val="ListParagraph"/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FA42FF">
              <w:rPr>
                <w:rFonts w:ascii="Andalus" w:hAnsi="Andalus" w:cs="Andalus"/>
                <w:b/>
                <w:sz w:val="32"/>
                <w:szCs w:val="32"/>
                <w:u w:val="single"/>
              </w:rPr>
              <w:lastRenderedPageBreak/>
              <w:t xml:space="preserve">Not for profit </w:t>
            </w:r>
            <w:proofErr w:type="spellStart"/>
            <w:r w:rsidRPr="00FA42FF">
              <w:rPr>
                <w:rFonts w:ascii="Andalus" w:hAnsi="Andalus" w:cs="Andalus"/>
                <w:b/>
                <w:sz w:val="32"/>
                <w:szCs w:val="32"/>
                <w:u w:val="single"/>
              </w:rPr>
              <w:t>Organisation</w:t>
            </w:r>
            <w:proofErr w:type="spellEnd"/>
          </w:p>
          <w:p w:rsidR="00D42CF7" w:rsidRDefault="00D42CF7" w:rsidP="00D42CF7">
            <w:pPr>
              <w:rPr>
                <w:sz w:val="32"/>
                <w:szCs w:val="32"/>
              </w:rPr>
            </w:pPr>
          </w:p>
          <w:p w:rsidR="00D42CF7" w:rsidRDefault="00D42CF7" w:rsidP="00D42CF7">
            <w:pPr>
              <w:rPr>
                <w:sz w:val="32"/>
                <w:szCs w:val="32"/>
              </w:rPr>
            </w:pPr>
          </w:p>
          <w:p w:rsidR="00595E5D" w:rsidRPr="00D42CF7" w:rsidRDefault="00595E5D" w:rsidP="00D42CF7">
            <w:pPr>
              <w:rPr>
                <w:sz w:val="32"/>
                <w:szCs w:val="32"/>
              </w:rPr>
            </w:pPr>
            <w:r w:rsidRPr="00D42CF7">
              <w:rPr>
                <w:sz w:val="32"/>
                <w:szCs w:val="32"/>
              </w:rPr>
              <w:t xml:space="preserve">Income and Expenditure </w:t>
            </w:r>
          </w:p>
          <w:p w:rsidR="00595E5D" w:rsidRDefault="00595E5D" w:rsidP="00595E5D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FA42FF">
              <w:rPr>
                <w:sz w:val="32"/>
                <w:szCs w:val="32"/>
              </w:rPr>
              <w:t>Account: features,</w:t>
            </w:r>
          </w:p>
          <w:p w:rsidR="00595E5D" w:rsidRDefault="00595E5D" w:rsidP="00595E5D">
            <w:pPr>
              <w:rPr>
                <w:sz w:val="32"/>
                <w:szCs w:val="32"/>
              </w:rPr>
            </w:pPr>
            <w:r w:rsidRPr="00FA42FF">
              <w:rPr>
                <w:sz w:val="32"/>
                <w:szCs w:val="32"/>
              </w:rPr>
              <w:t>preparation of income and expenditure account and balance sheet from the given receipts and payments account with additional information</w:t>
            </w:r>
          </w:p>
          <w:p w:rsidR="00D42CF7" w:rsidRDefault="00D42CF7" w:rsidP="00595E5D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D42CF7" w:rsidRDefault="00D42CF7" w:rsidP="00D42CF7">
            <w:pP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Accounting </w:t>
            </w:r>
            <w:proofErr w:type="spellStart"/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forPartnership</w:t>
            </w:r>
            <w:proofErr w:type="spellEnd"/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Firms</w:t>
            </w:r>
          </w:p>
          <w:p w:rsidR="00D42CF7" w:rsidRPr="001F526F" w:rsidRDefault="00D42CF7" w:rsidP="00D42CF7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Fundamentals</w:t>
            </w:r>
          </w:p>
          <w:p w:rsidR="00D42CF7" w:rsidRDefault="00D42CF7" w:rsidP="00D42CF7">
            <w:pP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</w:p>
          <w:p w:rsidR="00D42CF7" w:rsidRPr="008023CB" w:rsidRDefault="00D42CF7" w:rsidP="00D42CF7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32"/>
                <w:szCs w:val="32"/>
              </w:rPr>
            </w:pP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>Partnership  features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 xml:space="preserve">. 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>Par</w:t>
            </w:r>
            <w:r w:rsidRPr="001F526F">
              <w:rPr>
                <w:rFonts w:ascii="Andalus" w:hAnsi="Andalus" w:cs="Andalus"/>
                <w:sz w:val="32"/>
                <w:szCs w:val="32"/>
              </w:rPr>
              <w:t>t</w:t>
            </w:r>
            <w:r>
              <w:rPr>
                <w:rFonts w:ascii="Andalus" w:hAnsi="Andalus" w:cs="Andalus"/>
                <w:sz w:val="32"/>
                <w:szCs w:val="32"/>
              </w:rPr>
              <w:t>n</w:t>
            </w:r>
            <w:r w:rsidRPr="001F526F">
              <w:rPr>
                <w:rFonts w:ascii="Andalus" w:hAnsi="Andalus" w:cs="Andalus"/>
                <w:sz w:val="32"/>
                <w:szCs w:val="32"/>
              </w:rPr>
              <w:t xml:space="preserve">ership Deed. </w:t>
            </w:r>
          </w:p>
          <w:p w:rsidR="00D42CF7" w:rsidRDefault="00D42CF7" w:rsidP="00D42CF7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0044CF">
              <w:rPr>
                <w:rFonts w:ascii="Andalus" w:hAnsi="Andalus" w:cs="Andalus"/>
                <w:sz w:val="32"/>
                <w:szCs w:val="32"/>
              </w:rPr>
              <w:t xml:space="preserve">Provisions of the Indian Partnership Act, 1932 in the Absence of </w:t>
            </w:r>
            <w:proofErr w:type="spellStart"/>
            <w:r w:rsidRPr="000044CF">
              <w:rPr>
                <w:rFonts w:ascii="Andalus" w:hAnsi="Andalus" w:cs="Andalus"/>
                <w:sz w:val="32"/>
                <w:szCs w:val="32"/>
              </w:rPr>
              <w:t>Partneship</w:t>
            </w:r>
            <w:proofErr w:type="spellEnd"/>
            <w:r w:rsidRPr="000044CF">
              <w:rPr>
                <w:rFonts w:ascii="Andalus" w:hAnsi="Andalus" w:cs="Andalus"/>
                <w:sz w:val="32"/>
                <w:szCs w:val="32"/>
              </w:rPr>
              <w:t xml:space="preserve"> Deed.</w:t>
            </w:r>
          </w:p>
          <w:p w:rsidR="00C95B69" w:rsidRDefault="00C95B69" w:rsidP="00D42CF7">
            <w:pPr>
              <w:pStyle w:val="ListParagraph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D42CF7" w:rsidRPr="004A706E" w:rsidRDefault="00D42CF7" w:rsidP="00D42CF7">
            <w:pP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lastRenderedPageBreak/>
              <w:t>Fundamentals</w:t>
            </w:r>
            <w:r>
              <w:rPr>
                <w:rFonts w:ascii="Andalus" w:hAnsi="Andalus" w:cs="Andalus"/>
                <w:sz w:val="32"/>
                <w:szCs w:val="32"/>
                <w:u w:val="single"/>
              </w:rPr>
              <w:t xml:space="preserve"> (contd.)</w:t>
            </w:r>
          </w:p>
          <w:p w:rsidR="00D42CF7" w:rsidRPr="004A706E" w:rsidRDefault="00D42CF7" w:rsidP="00D42CF7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F</w:t>
            </w:r>
            <w:r w:rsidRPr="000044CF">
              <w:rPr>
                <w:rFonts w:ascii="Andalus" w:hAnsi="Andalus" w:cs="Andalus"/>
                <w:sz w:val="32"/>
                <w:szCs w:val="32"/>
              </w:rPr>
              <w:t>ixed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0044CF">
              <w:rPr>
                <w:rFonts w:ascii="Andalus" w:hAnsi="Andalus" w:cs="Andalus"/>
                <w:sz w:val="32"/>
                <w:szCs w:val="32"/>
              </w:rPr>
              <w:t>v/s Fluctuating Capital</w:t>
            </w:r>
          </w:p>
          <w:p w:rsidR="00D42CF7" w:rsidRPr="007155DA" w:rsidRDefault="00D42CF7" w:rsidP="00D42CF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drawings.</w:t>
            </w:r>
          </w:p>
          <w:p w:rsidR="00D42CF7" w:rsidRDefault="00D42CF7" w:rsidP="00D42CF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Capital</w:t>
            </w:r>
          </w:p>
          <w:p w:rsidR="00D42CF7" w:rsidRDefault="00D42CF7" w:rsidP="00D42CF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B76764">
              <w:rPr>
                <w:rFonts w:ascii="Andalus" w:hAnsi="Andalus" w:cs="Andalus"/>
                <w:sz w:val="32"/>
                <w:szCs w:val="32"/>
              </w:rPr>
              <w:t>Goodwill</w:t>
            </w:r>
          </w:p>
          <w:p w:rsidR="00D42CF7" w:rsidRPr="004A706E" w:rsidRDefault="00D42CF7" w:rsidP="00D42CF7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Nature,      factors           Affectin</w:t>
            </w:r>
            <w:r>
              <w:rPr>
                <w:rFonts w:ascii="Andalus" w:hAnsi="Andalus" w:cs="Andalus"/>
                <w:sz w:val="32"/>
                <w:szCs w:val="32"/>
              </w:rPr>
              <w:t>g and      Methods of Valuation</w:t>
            </w:r>
          </w:p>
          <w:p w:rsidR="00D42CF7" w:rsidRPr="000044CF" w:rsidRDefault="00D42CF7" w:rsidP="00D42CF7">
            <w:pPr>
              <w:pStyle w:val="ListParagraph"/>
              <w:ind w:left="360"/>
              <w:rPr>
                <w:sz w:val="32"/>
                <w:szCs w:val="32"/>
              </w:rPr>
            </w:pPr>
          </w:p>
          <w:p w:rsidR="00D42CF7" w:rsidRDefault="00D42CF7" w:rsidP="00D42CF7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bookmarkStart w:id="0" w:name="_GoBack"/>
            <w:bookmarkEnd w:id="0"/>
          </w:p>
          <w:p w:rsidR="00C95B69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Divi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sion of </w:t>
            </w: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>Profit  among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 xml:space="preserve"> Partners.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G</w:t>
            </w:r>
            <w:r>
              <w:rPr>
                <w:rFonts w:ascii="Andalus" w:hAnsi="Andalus" w:cs="Andalus"/>
                <w:sz w:val="32"/>
                <w:szCs w:val="32"/>
              </w:rPr>
              <w:t>uarantee of Profits.</w:t>
            </w:r>
          </w:p>
          <w:p w:rsidR="00C95B69" w:rsidRPr="004A706E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lastRenderedPageBreak/>
              <w:t>Preparation of Profit and Loss Appropriation account</w:t>
            </w:r>
          </w:p>
          <w:p w:rsidR="00C95B69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7155DA" w:rsidRDefault="00C95B69" w:rsidP="00DD54FA">
            <w:pPr>
              <w:rPr>
                <w:sz w:val="32"/>
                <w:szCs w:val="32"/>
              </w:rPr>
            </w:pP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95B69" w:rsidTr="00DD54FA">
        <w:tc>
          <w:tcPr>
            <w:tcW w:w="1998" w:type="dxa"/>
          </w:tcPr>
          <w:p w:rsidR="00C95B69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May</w:t>
            </w:r>
          </w:p>
          <w:p w:rsidR="00C95B69" w:rsidRPr="002B0886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95B69" w:rsidRPr="002B0886" w:rsidRDefault="00C95B69" w:rsidP="00DD54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95B69" w:rsidRDefault="007F7BD6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4W+2 </w:t>
            </w:r>
            <w:r w:rsidR="00C95B69">
              <w:rPr>
                <w:rFonts w:ascii="Andalus" w:hAnsi="Andalus" w:cs="Andalus"/>
                <w:sz w:val="28"/>
                <w:szCs w:val="28"/>
              </w:rPr>
              <w:t>D</w:t>
            </w:r>
            <w:r>
              <w:rPr>
                <w:rFonts w:ascii="Andalus" w:hAnsi="Andalus" w:cs="Andalus"/>
                <w:sz w:val="28"/>
                <w:szCs w:val="28"/>
              </w:rPr>
              <w:t>ays</w:t>
            </w:r>
          </w:p>
          <w:p w:rsidR="00C95B69" w:rsidRDefault="00C95B69" w:rsidP="00DD54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95B69" w:rsidRPr="004A706E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Preparation of Profit and Loss Appropriation account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Past Adjustment</w:t>
            </w:r>
          </w:p>
          <w:p w:rsidR="00C95B69" w:rsidRPr="004A706E" w:rsidRDefault="00C95B69" w:rsidP="00DD54FA">
            <w:pPr>
              <w:jc w:val="center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Change in the Profit Sharing Ratio</w:t>
            </w:r>
          </w:p>
          <w:p w:rsidR="00C95B69" w:rsidRPr="008023CB" w:rsidRDefault="00C95B69" w:rsidP="00C95B6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8023CB">
              <w:rPr>
                <w:rFonts w:ascii="Andalus" w:hAnsi="Andalus" w:cs="Andalus"/>
                <w:sz w:val="32"/>
                <w:szCs w:val="32"/>
              </w:rPr>
              <w:t xml:space="preserve">Sacrificing Ratio, 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Gaining Ratio.</w:t>
            </w:r>
          </w:p>
          <w:p w:rsidR="00C95B69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95B69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C95B69" w:rsidRPr="004A706E" w:rsidRDefault="00C95B69" w:rsidP="00DD54FA">
            <w:pPr>
              <w:ind w:left="360"/>
              <w:rPr>
                <w:rFonts w:ascii="Andalus" w:hAnsi="Andalus" w:cs="Andalus"/>
              </w:rPr>
            </w:pPr>
          </w:p>
        </w:tc>
        <w:tc>
          <w:tcPr>
            <w:tcW w:w="2970" w:type="dxa"/>
          </w:tcPr>
          <w:p w:rsidR="00C95B69" w:rsidRPr="004A706E" w:rsidRDefault="00C95B69" w:rsidP="00DD54FA">
            <w:pPr>
              <w:jc w:val="center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lastRenderedPageBreak/>
              <w:t>Change in the Profit Sharing Ratio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Accounting</w:t>
            </w:r>
          </w:p>
          <w:p w:rsidR="00C95B69" w:rsidRDefault="00C95B69" w:rsidP="00DD54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ForRevaluation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Assets  and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Re-assessment of Liabilities.</w:t>
            </w:r>
          </w:p>
          <w:p w:rsidR="00C95B69" w:rsidRPr="00440F22" w:rsidRDefault="00C95B69" w:rsidP="00C95B69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32"/>
                <w:szCs w:val="32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>Distribution of Reserves and Accumulated profits.</w:t>
            </w:r>
          </w:p>
          <w:p w:rsidR="00C95B69" w:rsidRPr="00FA42FF" w:rsidRDefault="00C95B69" w:rsidP="00C95B69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lastRenderedPageBreak/>
              <w:t>Preparation of Balance Sheet</w:t>
            </w:r>
          </w:p>
          <w:p w:rsidR="00C95B69" w:rsidRPr="00FA42FF" w:rsidRDefault="00C95B69" w:rsidP="00595E5D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C95B69" w:rsidRPr="004A706E" w:rsidRDefault="00C95B69" w:rsidP="00DD54FA">
            <w:pPr>
              <w:jc w:val="center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4A706E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lastRenderedPageBreak/>
              <w:t>Change in the Profit Sharing Ratio</w:t>
            </w:r>
          </w:p>
          <w:p w:rsidR="00C95B69" w:rsidRPr="004A706E" w:rsidRDefault="00C95B69" w:rsidP="00C95B69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32"/>
                <w:szCs w:val="32"/>
              </w:rPr>
            </w:pPr>
            <w:r w:rsidRPr="004A706E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  <w:p w:rsidR="00C95B69" w:rsidRPr="00FA42FF" w:rsidRDefault="00C95B69" w:rsidP="00C95B69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  <w:r w:rsidRPr="00FA42FF">
              <w:rPr>
                <w:sz w:val="32"/>
                <w:szCs w:val="32"/>
              </w:rPr>
              <w:t>.</w:t>
            </w:r>
          </w:p>
          <w:p w:rsidR="00C95B69" w:rsidRPr="004A706E" w:rsidRDefault="00C95B69" w:rsidP="00DD54FA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 </w:t>
            </w:r>
          </w:p>
        </w:tc>
        <w:tc>
          <w:tcPr>
            <w:tcW w:w="2610" w:type="dxa"/>
          </w:tcPr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440F22">
              <w:rPr>
                <w:rFonts w:ascii="Andalus" w:hAnsi="Andalus" w:cs="Andalus"/>
                <w:sz w:val="32"/>
                <w:szCs w:val="32"/>
              </w:rPr>
              <w:t>Treatement</w:t>
            </w:r>
            <w:proofErr w:type="spellEnd"/>
            <w:r w:rsidRPr="00440F22">
              <w:rPr>
                <w:rFonts w:ascii="Andalus" w:hAnsi="Andalus" w:cs="Andalus"/>
                <w:sz w:val="32"/>
                <w:szCs w:val="32"/>
              </w:rPr>
              <w:t xml:space="preserve"> of Reserves and Accumulated Profits</w:t>
            </w:r>
          </w:p>
          <w:p w:rsidR="00C95B69" w:rsidRDefault="00C95B69" w:rsidP="00C95B69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151BC3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Partners Capital A/c, Balance Sheet &amp; passing 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>journal entries.</w:t>
            </w:r>
          </w:p>
          <w:p w:rsidR="00C95B69" w:rsidRPr="005608DE" w:rsidRDefault="00C95B69" w:rsidP="00DD54FA">
            <w:pPr>
              <w:pStyle w:val="ListParagraph"/>
              <w:rPr>
                <w:rFonts w:ascii="Andalus" w:hAnsi="Andalus" w:cs="Andalus"/>
                <w:b/>
                <w:bCs/>
                <w:sz w:val="32"/>
                <w:szCs w:val="32"/>
              </w:rPr>
            </w:pPr>
            <w:proofErr w:type="spellStart"/>
            <w:r w:rsidRPr="005608DE">
              <w:rPr>
                <w:rFonts w:ascii="Andalus" w:hAnsi="Andalus" w:cs="Andalus"/>
                <w:b/>
                <w:bCs/>
                <w:sz w:val="32"/>
                <w:szCs w:val="32"/>
              </w:rPr>
              <w:t>Accoutancy</w:t>
            </w:r>
            <w:proofErr w:type="spellEnd"/>
            <w:r w:rsidRPr="005608DE">
              <w:rPr>
                <w:rFonts w:ascii="Andalus" w:hAnsi="Andalus" w:cs="Andalus"/>
                <w:b/>
                <w:bCs/>
                <w:sz w:val="32"/>
                <w:szCs w:val="32"/>
              </w:rPr>
              <w:t xml:space="preserve"> Project For Boards</w:t>
            </w:r>
          </w:p>
          <w:p w:rsidR="00C95B69" w:rsidRDefault="00C95B69" w:rsidP="00DD54FA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AD3252" w:rsidRPr="00C95B69" w:rsidRDefault="00AD3252" w:rsidP="00C95B69"/>
    <w:sectPr w:rsidR="00AD3252" w:rsidRPr="00C95B69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80"/>
    <w:multiLevelType w:val="hybridMultilevel"/>
    <w:tmpl w:val="E478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C3038"/>
    <w:multiLevelType w:val="hybridMultilevel"/>
    <w:tmpl w:val="30CA0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AF1620"/>
    <w:multiLevelType w:val="hybridMultilevel"/>
    <w:tmpl w:val="075C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F5528"/>
    <w:multiLevelType w:val="hybridMultilevel"/>
    <w:tmpl w:val="3782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83F25"/>
    <w:multiLevelType w:val="hybridMultilevel"/>
    <w:tmpl w:val="7458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C2EF7"/>
    <w:multiLevelType w:val="hybridMultilevel"/>
    <w:tmpl w:val="53C0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74CA0"/>
    <w:multiLevelType w:val="hybridMultilevel"/>
    <w:tmpl w:val="C5FC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140"/>
    <w:multiLevelType w:val="hybridMultilevel"/>
    <w:tmpl w:val="4FE8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A6ACC"/>
    <w:multiLevelType w:val="hybridMultilevel"/>
    <w:tmpl w:val="E91A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2243C"/>
    <w:multiLevelType w:val="hybridMultilevel"/>
    <w:tmpl w:val="7784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2371D"/>
    <w:multiLevelType w:val="hybridMultilevel"/>
    <w:tmpl w:val="8ECE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B7DF3"/>
    <w:multiLevelType w:val="hybridMultilevel"/>
    <w:tmpl w:val="2844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2155B"/>
    <w:multiLevelType w:val="hybridMultilevel"/>
    <w:tmpl w:val="CFD6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21E8D"/>
    <w:multiLevelType w:val="hybridMultilevel"/>
    <w:tmpl w:val="8A6E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E1737"/>
    <w:multiLevelType w:val="hybridMultilevel"/>
    <w:tmpl w:val="9718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0024F"/>
    <w:multiLevelType w:val="hybridMultilevel"/>
    <w:tmpl w:val="E226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55150"/>
    <w:multiLevelType w:val="hybridMultilevel"/>
    <w:tmpl w:val="43B2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3890"/>
    <w:multiLevelType w:val="hybridMultilevel"/>
    <w:tmpl w:val="33E0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25E73"/>
    <w:multiLevelType w:val="hybridMultilevel"/>
    <w:tmpl w:val="72A6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5197E"/>
    <w:multiLevelType w:val="hybridMultilevel"/>
    <w:tmpl w:val="AEE6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52707"/>
    <w:multiLevelType w:val="hybridMultilevel"/>
    <w:tmpl w:val="0DFE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A55B5"/>
    <w:multiLevelType w:val="hybridMultilevel"/>
    <w:tmpl w:val="3EE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64660"/>
    <w:multiLevelType w:val="hybridMultilevel"/>
    <w:tmpl w:val="0A4E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172F"/>
    <w:multiLevelType w:val="hybridMultilevel"/>
    <w:tmpl w:val="5BE8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73416"/>
    <w:multiLevelType w:val="hybridMultilevel"/>
    <w:tmpl w:val="3AF4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2699F"/>
    <w:multiLevelType w:val="hybridMultilevel"/>
    <w:tmpl w:val="9798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A24AC"/>
    <w:multiLevelType w:val="hybridMultilevel"/>
    <w:tmpl w:val="414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41CD5"/>
    <w:multiLevelType w:val="hybridMultilevel"/>
    <w:tmpl w:val="1B00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640B14"/>
    <w:multiLevelType w:val="hybridMultilevel"/>
    <w:tmpl w:val="5B3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88303D"/>
    <w:multiLevelType w:val="hybridMultilevel"/>
    <w:tmpl w:val="97EA9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96843"/>
    <w:multiLevelType w:val="hybridMultilevel"/>
    <w:tmpl w:val="F282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70E2E"/>
    <w:multiLevelType w:val="hybridMultilevel"/>
    <w:tmpl w:val="348A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8"/>
  </w:num>
  <w:num w:numId="4">
    <w:abstractNumId w:val="7"/>
  </w:num>
  <w:num w:numId="5">
    <w:abstractNumId w:val="29"/>
  </w:num>
  <w:num w:numId="6">
    <w:abstractNumId w:val="6"/>
  </w:num>
  <w:num w:numId="7">
    <w:abstractNumId w:val="14"/>
  </w:num>
  <w:num w:numId="8">
    <w:abstractNumId w:val="25"/>
  </w:num>
  <w:num w:numId="9">
    <w:abstractNumId w:val="4"/>
  </w:num>
  <w:num w:numId="10">
    <w:abstractNumId w:val="5"/>
  </w:num>
  <w:num w:numId="11">
    <w:abstractNumId w:val="19"/>
  </w:num>
  <w:num w:numId="12">
    <w:abstractNumId w:val="12"/>
  </w:num>
  <w:num w:numId="13">
    <w:abstractNumId w:val="20"/>
  </w:num>
  <w:num w:numId="14">
    <w:abstractNumId w:val="3"/>
  </w:num>
  <w:num w:numId="15">
    <w:abstractNumId w:val="23"/>
  </w:num>
  <w:num w:numId="16">
    <w:abstractNumId w:val="16"/>
  </w:num>
  <w:num w:numId="17">
    <w:abstractNumId w:val="9"/>
  </w:num>
  <w:num w:numId="18">
    <w:abstractNumId w:val="18"/>
  </w:num>
  <w:num w:numId="19">
    <w:abstractNumId w:val="24"/>
  </w:num>
  <w:num w:numId="20">
    <w:abstractNumId w:val="13"/>
  </w:num>
  <w:num w:numId="21">
    <w:abstractNumId w:val="28"/>
  </w:num>
  <w:num w:numId="22">
    <w:abstractNumId w:val="30"/>
  </w:num>
  <w:num w:numId="23">
    <w:abstractNumId w:val="27"/>
  </w:num>
  <w:num w:numId="24">
    <w:abstractNumId w:val="10"/>
  </w:num>
  <w:num w:numId="25">
    <w:abstractNumId w:val="2"/>
  </w:num>
  <w:num w:numId="26">
    <w:abstractNumId w:val="0"/>
  </w:num>
  <w:num w:numId="27">
    <w:abstractNumId w:val="1"/>
  </w:num>
  <w:num w:numId="28">
    <w:abstractNumId w:val="22"/>
  </w:num>
  <w:num w:numId="29">
    <w:abstractNumId w:val="15"/>
  </w:num>
  <w:num w:numId="30">
    <w:abstractNumId w:val="11"/>
  </w:num>
  <w:num w:numId="31">
    <w:abstractNumId w:val="1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6A"/>
    <w:rsid w:val="00013B94"/>
    <w:rsid w:val="00024EA6"/>
    <w:rsid w:val="00050F10"/>
    <w:rsid w:val="00094416"/>
    <w:rsid w:val="000C7EB2"/>
    <w:rsid w:val="000E1EF0"/>
    <w:rsid w:val="00151BC3"/>
    <w:rsid w:val="001651F8"/>
    <w:rsid w:val="00277AFB"/>
    <w:rsid w:val="002A2AEA"/>
    <w:rsid w:val="002A612F"/>
    <w:rsid w:val="002B20E0"/>
    <w:rsid w:val="002B635A"/>
    <w:rsid w:val="00317371"/>
    <w:rsid w:val="003A44DD"/>
    <w:rsid w:val="003C4503"/>
    <w:rsid w:val="00400E2D"/>
    <w:rsid w:val="00434763"/>
    <w:rsid w:val="00440F22"/>
    <w:rsid w:val="00473CCB"/>
    <w:rsid w:val="004A706E"/>
    <w:rsid w:val="0051009F"/>
    <w:rsid w:val="00547EA0"/>
    <w:rsid w:val="005555D5"/>
    <w:rsid w:val="005608DE"/>
    <w:rsid w:val="00595E5D"/>
    <w:rsid w:val="005A6BD6"/>
    <w:rsid w:val="005C3A45"/>
    <w:rsid w:val="005F02F2"/>
    <w:rsid w:val="0060730E"/>
    <w:rsid w:val="00635C3F"/>
    <w:rsid w:val="006A4B5A"/>
    <w:rsid w:val="006B3054"/>
    <w:rsid w:val="00763D85"/>
    <w:rsid w:val="00766167"/>
    <w:rsid w:val="007814B2"/>
    <w:rsid w:val="007B22F4"/>
    <w:rsid w:val="007B6957"/>
    <w:rsid w:val="007C1E63"/>
    <w:rsid w:val="007D0D2E"/>
    <w:rsid w:val="007D7C65"/>
    <w:rsid w:val="007F57C9"/>
    <w:rsid w:val="007F7BD6"/>
    <w:rsid w:val="008023CB"/>
    <w:rsid w:val="0089668A"/>
    <w:rsid w:val="008B3F0C"/>
    <w:rsid w:val="008B4074"/>
    <w:rsid w:val="008E0AA7"/>
    <w:rsid w:val="00960714"/>
    <w:rsid w:val="00985208"/>
    <w:rsid w:val="009A5017"/>
    <w:rsid w:val="00A2760C"/>
    <w:rsid w:val="00A824CD"/>
    <w:rsid w:val="00AD3252"/>
    <w:rsid w:val="00B04F9A"/>
    <w:rsid w:val="00B60AE0"/>
    <w:rsid w:val="00B60FBB"/>
    <w:rsid w:val="00BE3D24"/>
    <w:rsid w:val="00BE6B5A"/>
    <w:rsid w:val="00C02915"/>
    <w:rsid w:val="00C64222"/>
    <w:rsid w:val="00C95B69"/>
    <w:rsid w:val="00CA399F"/>
    <w:rsid w:val="00CD186A"/>
    <w:rsid w:val="00D42CF7"/>
    <w:rsid w:val="00D9168A"/>
    <w:rsid w:val="00DA501F"/>
    <w:rsid w:val="00DE07DD"/>
    <w:rsid w:val="00E47099"/>
    <w:rsid w:val="00ED4B95"/>
    <w:rsid w:val="00EF62F6"/>
    <w:rsid w:val="00EF7AEE"/>
    <w:rsid w:val="00F07CCB"/>
    <w:rsid w:val="00F1150E"/>
    <w:rsid w:val="00F4706E"/>
    <w:rsid w:val="00F54985"/>
    <w:rsid w:val="00F8351D"/>
    <w:rsid w:val="00F97CBB"/>
    <w:rsid w:val="00FA42FF"/>
    <w:rsid w:val="00FA45ED"/>
    <w:rsid w:val="00FD72FD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4DD"/>
  </w:style>
  <w:style w:type="paragraph" w:styleId="Heading1">
    <w:name w:val="heading 1"/>
    <w:basedOn w:val="Normal"/>
    <w:next w:val="Normal"/>
    <w:link w:val="Heading1Char"/>
    <w:uiPriority w:val="9"/>
    <w:qFormat/>
    <w:rsid w:val="005C3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3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4DD"/>
  </w:style>
  <w:style w:type="paragraph" w:styleId="Heading1">
    <w:name w:val="heading 1"/>
    <w:basedOn w:val="Normal"/>
    <w:next w:val="Normal"/>
    <w:link w:val="Heading1Char"/>
    <w:uiPriority w:val="9"/>
    <w:qFormat/>
    <w:rsid w:val="005C3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3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2982-3E2E-4409-A522-C81B37F3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6</cp:revision>
  <cp:lastPrinted>2013-04-01T09:58:00Z</cp:lastPrinted>
  <dcterms:created xsi:type="dcterms:W3CDTF">2019-02-21T09:25:00Z</dcterms:created>
  <dcterms:modified xsi:type="dcterms:W3CDTF">2019-03-10T08:42:00Z</dcterms:modified>
</cp:coreProperties>
</file>