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D3" w:rsidRDefault="003F02D3" w:rsidP="003F02D3">
      <w:pPr>
        <w:jc w:val="center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INDIAN SCHOOL AL WADI AL KABIR</w:t>
      </w:r>
    </w:p>
    <w:p w:rsidR="003F02D3" w:rsidRDefault="003F02D3" w:rsidP="003F02D3">
      <w:pPr>
        <w:jc w:val="center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3F02D3" w:rsidRDefault="003F02D3" w:rsidP="003F02D3">
      <w:pPr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Class XII (Theory) – C++</w:t>
      </w:r>
    </w:p>
    <w:p w:rsidR="003F02D3" w:rsidRDefault="003F02D3" w:rsidP="003F02D3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5400"/>
        <w:gridCol w:w="1520"/>
        <w:gridCol w:w="1360"/>
      </w:tblGrid>
      <w:tr w:rsidR="003F02D3" w:rsidTr="00320382">
        <w:trPr>
          <w:trHeight w:val="238"/>
        </w:trPr>
        <w:tc>
          <w:tcPr>
            <w:tcW w:w="6500" w:type="dxa"/>
            <w:gridSpan w:val="2"/>
            <w:vAlign w:val="bottom"/>
          </w:tcPr>
          <w:p w:rsidR="003F02D3" w:rsidRDefault="003F02D3" w:rsidP="00320382">
            <w:pPr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Duration: 3 hours</w:t>
            </w:r>
          </w:p>
        </w:tc>
        <w:tc>
          <w:tcPr>
            <w:tcW w:w="2880" w:type="dxa"/>
            <w:gridSpan w:val="2"/>
            <w:vAlign w:val="bottom"/>
          </w:tcPr>
          <w:p w:rsidR="003F02D3" w:rsidRDefault="003F02D3" w:rsidP="00320382">
            <w:pPr>
              <w:ind w:left="1364"/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Total Marks: 70</w:t>
            </w:r>
          </w:p>
        </w:tc>
      </w:tr>
      <w:tr w:rsidR="003F02D3" w:rsidTr="00320382">
        <w:trPr>
          <w:trHeight w:val="137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11"/>
                <w:szCs w:val="11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11"/>
                <w:szCs w:val="11"/>
              </w:rPr>
            </w:pPr>
          </w:p>
        </w:tc>
      </w:tr>
      <w:tr w:rsidR="003F02D3" w:rsidTr="00320382">
        <w:trPr>
          <w:trHeight w:val="26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Unit No.</w:t>
            </w:r>
          </w:p>
        </w:tc>
        <w:tc>
          <w:tcPr>
            <w:tcW w:w="5400" w:type="dxa"/>
            <w:vAlign w:val="bottom"/>
          </w:tcPr>
          <w:p w:rsidR="003F02D3" w:rsidRDefault="003F02D3" w:rsidP="00320382">
            <w:pPr>
              <w:ind w:left="29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Unit Name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Marks</w:t>
            </w:r>
          </w:p>
        </w:tc>
      </w:tr>
      <w:tr w:rsidR="003F02D3" w:rsidTr="00320382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</w:tr>
      <w:tr w:rsidR="003F02D3" w:rsidTr="00320382">
        <w:trPr>
          <w:trHeight w:val="26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4"/>
                <w:sz w:val="19"/>
                <w:szCs w:val="19"/>
              </w:rPr>
              <w:t>1.</w:t>
            </w:r>
          </w:p>
        </w:tc>
        <w:tc>
          <w:tcPr>
            <w:tcW w:w="5400" w:type="dxa"/>
            <w:vAlign w:val="bottom"/>
          </w:tcPr>
          <w:p w:rsidR="003F02D3" w:rsidRDefault="003F02D3" w:rsidP="00320382">
            <w:pPr>
              <w:ind w:left="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OBJECT ORIENTED PROGRAMMING IN C++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30</w:t>
            </w:r>
          </w:p>
        </w:tc>
      </w:tr>
      <w:tr w:rsidR="003F02D3" w:rsidTr="00320382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</w:tr>
      <w:tr w:rsidR="003F02D3" w:rsidTr="00320382">
        <w:trPr>
          <w:trHeight w:val="26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4"/>
                <w:sz w:val="19"/>
                <w:szCs w:val="19"/>
              </w:rPr>
              <w:t>2.</w:t>
            </w:r>
          </w:p>
        </w:tc>
        <w:tc>
          <w:tcPr>
            <w:tcW w:w="5400" w:type="dxa"/>
            <w:vAlign w:val="bottom"/>
          </w:tcPr>
          <w:p w:rsidR="003F02D3" w:rsidRDefault="003F02D3" w:rsidP="00320382">
            <w:pPr>
              <w:ind w:left="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DATA STRUCTURE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14</w:t>
            </w:r>
          </w:p>
        </w:tc>
      </w:tr>
      <w:tr w:rsidR="003F02D3" w:rsidTr="00320382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</w:tr>
      <w:tr w:rsidR="003F02D3" w:rsidTr="00320382">
        <w:trPr>
          <w:trHeight w:val="26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4"/>
                <w:sz w:val="19"/>
                <w:szCs w:val="19"/>
              </w:rPr>
              <w:t>3.</w:t>
            </w:r>
          </w:p>
        </w:tc>
        <w:tc>
          <w:tcPr>
            <w:tcW w:w="5400" w:type="dxa"/>
            <w:vAlign w:val="bottom"/>
          </w:tcPr>
          <w:p w:rsidR="003F02D3" w:rsidRDefault="003F02D3" w:rsidP="00320382">
            <w:pPr>
              <w:ind w:left="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DATABASE MANAGEMENT SYSTEM AND SQL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9"/>
                <w:sz w:val="19"/>
                <w:szCs w:val="19"/>
              </w:rPr>
              <w:t>8</w:t>
            </w:r>
          </w:p>
        </w:tc>
      </w:tr>
      <w:tr w:rsidR="003F02D3" w:rsidTr="00320382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</w:tr>
      <w:tr w:rsidR="003F02D3" w:rsidTr="00320382">
        <w:trPr>
          <w:trHeight w:val="26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4"/>
                <w:sz w:val="19"/>
                <w:szCs w:val="19"/>
              </w:rPr>
              <w:t>4.</w:t>
            </w:r>
          </w:p>
        </w:tc>
        <w:tc>
          <w:tcPr>
            <w:tcW w:w="5400" w:type="dxa"/>
            <w:vAlign w:val="bottom"/>
          </w:tcPr>
          <w:p w:rsidR="003F02D3" w:rsidRDefault="003F02D3" w:rsidP="00320382">
            <w:pPr>
              <w:ind w:left="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BOOLEAN ALGEBRA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9"/>
                <w:sz w:val="19"/>
                <w:szCs w:val="19"/>
              </w:rPr>
              <w:t>8</w:t>
            </w:r>
          </w:p>
        </w:tc>
      </w:tr>
      <w:tr w:rsidR="003F02D3" w:rsidTr="00320382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</w:tr>
      <w:tr w:rsidR="003F02D3" w:rsidTr="00320382">
        <w:trPr>
          <w:trHeight w:val="26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4"/>
                <w:sz w:val="19"/>
                <w:szCs w:val="19"/>
              </w:rPr>
              <w:t>5.</w:t>
            </w:r>
          </w:p>
        </w:tc>
        <w:tc>
          <w:tcPr>
            <w:tcW w:w="5400" w:type="dxa"/>
            <w:vAlign w:val="bottom"/>
          </w:tcPr>
          <w:p w:rsidR="003F02D3" w:rsidRDefault="003F02D3" w:rsidP="00320382">
            <w:pPr>
              <w:ind w:left="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COMMUNICATION TECHNOLOGIES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10</w:t>
            </w:r>
          </w:p>
        </w:tc>
      </w:tr>
      <w:tr w:rsidR="003F02D3" w:rsidTr="00320382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</w:tr>
      <w:tr w:rsidR="003F02D3" w:rsidTr="00320382">
        <w:trPr>
          <w:trHeight w:val="265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vAlign w:val="bottom"/>
          </w:tcPr>
          <w:p w:rsidR="003F02D3" w:rsidRDefault="003F02D3" w:rsidP="00320382">
            <w:pPr>
              <w:ind w:left="26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70</w:t>
            </w:r>
          </w:p>
        </w:tc>
      </w:tr>
      <w:tr w:rsidR="003F02D3" w:rsidTr="00320382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D3" w:rsidRDefault="003F02D3" w:rsidP="00320382">
            <w:pPr>
              <w:rPr>
                <w:sz w:val="8"/>
                <w:szCs w:val="8"/>
              </w:rPr>
            </w:pPr>
          </w:p>
        </w:tc>
      </w:tr>
    </w:tbl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ectPr w:rsidR="003F02D3" w:rsidSect="003F02D3">
          <w:pgSz w:w="12240" w:h="15840"/>
          <w:pgMar w:top="720" w:right="1440" w:bottom="165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360"/>
          </w:cols>
        </w:sectPr>
      </w:pPr>
    </w:p>
    <w:p w:rsidR="003F02D3" w:rsidRDefault="003F02D3" w:rsidP="003F02D3">
      <w:pPr>
        <w:spacing w:line="80" w:lineRule="exact"/>
        <w:rPr>
          <w:sz w:val="20"/>
          <w:szCs w:val="20"/>
        </w:rPr>
      </w:pPr>
    </w:p>
    <w:p w:rsidR="003F02D3" w:rsidRDefault="003F02D3" w:rsidP="003F02D3">
      <w:pPr>
        <w:tabs>
          <w:tab w:val="left" w:pos="880"/>
        </w:tabs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</w:rPr>
        <w:t>Unit 1:</w:t>
      </w:r>
      <w:r>
        <w:rPr>
          <w:rFonts w:ascii="Trebuchet MS" w:eastAsia="Trebuchet MS" w:hAnsi="Trebuchet MS" w:cs="Trebuchet MS"/>
          <w:b/>
          <w:bCs/>
        </w:rPr>
        <w:tab/>
        <w:t>Object Oriented Programming in C++</w:t>
      </w:r>
    </w:p>
    <w:p w:rsidR="003F02D3" w:rsidRDefault="003F02D3" w:rsidP="003F02D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F02D3" w:rsidRDefault="003F02D3" w:rsidP="003F02D3">
      <w:pPr>
        <w:spacing w:line="60" w:lineRule="exact"/>
        <w:rPr>
          <w:sz w:val="20"/>
          <w:szCs w:val="20"/>
        </w:rPr>
      </w:pPr>
    </w:p>
    <w:p w:rsidR="003F02D3" w:rsidRDefault="003F02D3" w:rsidP="003F02D3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</w:rPr>
        <w:t>(50 Theory + 40 Practical) Periods</w:t>
      </w:r>
    </w:p>
    <w:p w:rsidR="003F02D3" w:rsidRDefault="003F02D3" w:rsidP="003F02D3">
      <w:pPr>
        <w:spacing w:line="156" w:lineRule="exact"/>
        <w:rPr>
          <w:sz w:val="20"/>
          <w:szCs w:val="20"/>
        </w:rPr>
      </w:pPr>
    </w:p>
    <w:p w:rsidR="003F02D3" w:rsidRDefault="003F02D3" w:rsidP="003F02D3">
      <w:pPr>
        <w:sectPr w:rsidR="003F02D3" w:rsidSect="003F02D3">
          <w:type w:val="continuous"/>
          <w:pgSz w:w="12240" w:h="15840"/>
          <w:pgMar w:top="1440" w:right="1440" w:bottom="165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5120" w:space="720"/>
            <w:col w:w="3520"/>
          </w:cols>
        </w:sect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8"/>
          <w:szCs w:val="18"/>
        </w:rPr>
        <w:lastRenderedPageBreak/>
        <w:t xml:space="preserve">REVIEW: C++ covered </w:t>
      </w:r>
      <w:proofErr w:type="gramStart"/>
      <w:r>
        <w:rPr>
          <w:rFonts w:ascii="Trebuchet MS" w:eastAsia="Trebuchet MS" w:hAnsi="Trebuchet MS" w:cs="Trebuchet MS"/>
          <w:sz w:val="18"/>
          <w:szCs w:val="18"/>
        </w:rPr>
        <w:t>In</w:t>
      </w:r>
      <w:proofErr w:type="gramEnd"/>
      <w:r>
        <w:rPr>
          <w:rFonts w:ascii="Trebuchet MS" w:eastAsia="Trebuchet MS" w:hAnsi="Trebuchet MS" w:cs="Trebuchet MS"/>
          <w:sz w:val="18"/>
          <w:szCs w:val="18"/>
        </w:rPr>
        <w:t xml:space="preserve"> Class – XI,</w:t>
      </w:r>
    </w:p>
    <w:p w:rsidR="003F02D3" w:rsidRDefault="003F02D3" w:rsidP="003F02D3">
      <w:pPr>
        <w:sectPr w:rsidR="003F02D3" w:rsidSect="003F02D3">
          <w:type w:val="continuous"/>
          <w:pgSz w:w="12240" w:h="15840"/>
          <w:pgMar w:top="1440" w:right="1440" w:bottom="165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360"/>
          </w:cols>
        </w:sectPr>
      </w:pPr>
    </w:p>
    <w:p w:rsidR="003F02D3" w:rsidRDefault="003F02D3" w:rsidP="003F02D3">
      <w:pPr>
        <w:spacing w:line="239" w:lineRule="exact"/>
        <w:rPr>
          <w:sz w:val="20"/>
          <w:szCs w:val="20"/>
        </w:rPr>
      </w:pPr>
    </w:p>
    <w:p w:rsidR="003F02D3" w:rsidRDefault="003F02D3" w:rsidP="003F02D3">
      <w:pPr>
        <w:spacing w:line="281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Object Oriented Programming: </w:t>
      </w:r>
      <w:r>
        <w:rPr>
          <w:rFonts w:ascii="Trebuchet MS" w:eastAsia="Trebuchet MS" w:hAnsi="Trebuchet MS" w:cs="Trebuchet MS"/>
          <w:sz w:val="19"/>
          <w:szCs w:val="19"/>
        </w:rPr>
        <w:t>Concept of Object Oriented Programming – Data hiding, Data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encapsulation, Class and Object, Abstract class and Concrete class, Polymorphism (Implementation of polymorphism using Function overloading as an example in C++); Inheritance, Advantages of Object Oriented Programming over earlier programming methodologies,</w:t>
      </w:r>
    </w:p>
    <w:p w:rsidR="003F02D3" w:rsidRDefault="003F02D3" w:rsidP="003F02D3">
      <w:pPr>
        <w:spacing w:line="181" w:lineRule="exact"/>
        <w:rPr>
          <w:sz w:val="20"/>
          <w:szCs w:val="20"/>
        </w:rPr>
      </w:pPr>
    </w:p>
    <w:p w:rsidR="003F02D3" w:rsidRDefault="003F02D3" w:rsidP="003F02D3">
      <w:pPr>
        <w:spacing w:line="280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Implementation of Object Oriented Programming concepts in C++: </w:t>
      </w:r>
      <w:r>
        <w:rPr>
          <w:rFonts w:ascii="Trebuchet MS" w:eastAsia="Trebuchet MS" w:hAnsi="Trebuchet MS" w:cs="Trebuchet MS"/>
          <w:sz w:val="19"/>
          <w:szCs w:val="19"/>
        </w:rPr>
        <w:t>Definition of a class,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 xml:space="preserve">Member of a class – Data Members and Member Functions (methods), Using Private and Public visibility modes, default visibility mode (private); Member function definition: inside class definition and outside class definition using scope resolution operator </w:t>
      </w:r>
      <w:proofErr w:type="gramStart"/>
      <w:r>
        <w:rPr>
          <w:rFonts w:ascii="Trebuchet MS" w:eastAsia="Trebuchet MS" w:hAnsi="Trebuchet MS" w:cs="Trebuchet MS"/>
          <w:sz w:val="19"/>
          <w:szCs w:val="19"/>
        </w:rPr>
        <w:t>(::)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>; accessing members from object (s), Objects as function arguments–pass by value and pass by reference;</w:t>
      </w:r>
    </w:p>
    <w:p w:rsidR="003F02D3" w:rsidRDefault="003F02D3" w:rsidP="003F02D3">
      <w:pPr>
        <w:spacing w:line="182" w:lineRule="exact"/>
        <w:rPr>
          <w:sz w:val="20"/>
          <w:szCs w:val="20"/>
        </w:rPr>
      </w:pPr>
    </w:p>
    <w:p w:rsidR="003F02D3" w:rsidRDefault="003F02D3" w:rsidP="003F02D3">
      <w:pPr>
        <w:spacing w:line="285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Constructor and Destructor: </w:t>
      </w:r>
      <w:r>
        <w:rPr>
          <w:rFonts w:ascii="Trebuchet MS" w:eastAsia="Trebuchet MS" w:hAnsi="Trebuchet MS" w:cs="Trebuchet MS"/>
          <w:sz w:val="19"/>
          <w:szCs w:val="19"/>
        </w:rPr>
        <w:t>Constructor: special characteristics, declaration and definition of a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constructor, default constructor, overloaded constructors, copy constructor, constructor with default arguments;</w:t>
      </w:r>
    </w:p>
    <w:p w:rsidR="003F02D3" w:rsidRDefault="003F02D3" w:rsidP="003F02D3">
      <w:pPr>
        <w:spacing w:line="174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Destructor: </w:t>
      </w:r>
      <w:r>
        <w:rPr>
          <w:rFonts w:ascii="Trebuchet MS" w:eastAsia="Trebuchet MS" w:hAnsi="Trebuchet MS" w:cs="Trebuchet MS"/>
          <w:sz w:val="19"/>
          <w:szCs w:val="19"/>
        </w:rPr>
        <w:t>Special Characteristics, declaration and definition of destructor;</w:t>
      </w:r>
    </w:p>
    <w:p w:rsidR="003F02D3" w:rsidRDefault="003F02D3" w:rsidP="003F02D3">
      <w:pPr>
        <w:spacing w:line="235" w:lineRule="exact"/>
        <w:rPr>
          <w:sz w:val="20"/>
          <w:szCs w:val="20"/>
        </w:rPr>
      </w:pPr>
    </w:p>
    <w:p w:rsidR="003F02D3" w:rsidRDefault="003F02D3" w:rsidP="003F02D3">
      <w:pPr>
        <w:spacing w:line="295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Inheritance (Extending Classes): </w:t>
      </w:r>
      <w:r>
        <w:rPr>
          <w:rFonts w:ascii="Trebuchet MS" w:eastAsia="Trebuchet MS" w:hAnsi="Trebuchet MS" w:cs="Trebuchet MS"/>
          <w:sz w:val="19"/>
          <w:szCs w:val="19"/>
        </w:rPr>
        <w:t>Concept of Inheritances, Base Class, Derived classes, protected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visibility mode; Single level inheritance, Multilevel inheritance and Multiple inheritance, Privately</w:t>
      </w:r>
    </w:p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derived, publicly derived and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Protectedly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derived class, accessibility of members from objects and within derived class (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es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);</w:t>
      </w:r>
    </w:p>
    <w:p w:rsidR="003F02D3" w:rsidRDefault="003F02D3" w:rsidP="003F02D3">
      <w:pPr>
        <w:spacing w:line="17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Data File Handling: </w:t>
      </w:r>
      <w:r>
        <w:rPr>
          <w:rFonts w:ascii="Trebuchet MS" w:eastAsia="Trebuchet MS" w:hAnsi="Trebuchet MS" w:cs="Trebuchet MS"/>
          <w:sz w:val="19"/>
          <w:szCs w:val="19"/>
        </w:rPr>
        <w:t>Need for a data file, Types of data files – Text file and Binary file;</w:t>
      </w:r>
    </w:p>
    <w:p w:rsidR="003F02D3" w:rsidRDefault="003F02D3" w:rsidP="003F02D3">
      <w:pPr>
        <w:spacing w:line="235" w:lineRule="exact"/>
        <w:rPr>
          <w:sz w:val="20"/>
          <w:szCs w:val="20"/>
        </w:rPr>
      </w:pPr>
    </w:p>
    <w:p w:rsidR="003F02D3" w:rsidRDefault="003F02D3" w:rsidP="003F02D3">
      <w:pPr>
        <w:spacing w:line="295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Text File: Basic </w:t>
      </w:r>
      <w:r>
        <w:rPr>
          <w:rFonts w:ascii="Trebuchet MS" w:eastAsia="Trebuchet MS" w:hAnsi="Trebuchet MS" w:cs="Trebuchet MS"/>
          <w:sz w:val="19"/>
          <w:szCs w:val="19"/>
        </w:rPr>
        <w:t>file operations on text file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>Creating/Writing text into file, Reading and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Manipulation of text from an already existing text File (accessing sequentially).</w:t>
      </w:r>
    </w:p>
    <w:p w:rsidR="003F02D3" w:rsidRDefault="003F02D3" w:rsidP="003F02D3">
      <w:pPr>
        <w:spacing w:line="163" w:lineRule="exact"/>
        <w:rPr>
          <w:sz w:val="20"/>
          <w:szCs w:val="20"/>
        </w:rPr>
      </w:pPr>
    </w:p>
    <w:p w:rsidR="003F02D3" w:rsidRDefault="003F02D3" w:rsidP="003F02D3">
      <w:pPr>
        <w:spacing w:line="285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Binary File: </w:t>
      </w:r>
      <w:r>
        <w:rPr>
          <w:rFonts w:ascii="Trebuchet MS" w:eastAsia="Trebuchet MS" w:hAnsi="Trebuchet MS" w:cs="Trebuchet MS"/>
          <w:sz w:val="19"/>
          <w:szCs w:val="19"/>
        </w:rPr>
        <w:t xml:space="preserve">Creation of file, </w:t>
      </w:r>
      <w:proofErr w:type="gramStart"/>
      <w:r>
        <w:rPr>
          <w:rFonts w:ascii="Trebuchet MS" w:eastAsia="Trebuchet MS" w:hAnsi="Trebuchet MS" w:cs="Trebuchet MS"/>
          <w:sz w:val="19"/>
          <w:szCs w:val="19"/>
        </w:rPr>
        <w:t>Writing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 xml:space="preserve"> data into file, Searching for required data from file,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Appending data to a file, Insertion of data in sorted file, Deletion of data from file, Modification of data in a file;</w:t>
      </w:r>
    </w:p>
    <w:p w:rsidR="003F02D3" w:rsidRDefault="003F02D3" w:rsidP="003F02D3">
      <w:pPr>
        <w:spacing w:line="86" w:lineRule="exact"/>
        <w:rPr>
          <w:sz w:val="20"/>
          <w:szCs w:val="20"/>
        </w:rPr>
      </w:pPr>
    </w:p>
    <w:p w:rsidR="003F02D3" w:rsidRDefault="003F02D3" w:rsidP="003F02D3">
      <w:pPr>
        <w:spacing w:line="384" w:lineRule="auto"/>
        <w:ind w:left="900" w:right="312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Implementation of above mentioned data file handling in C++; Components of C++ to be used with file handling: Header file: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fstream.h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;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ifstream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ofstream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, classes;</w:t>
      </w:r>
    </w:p>
    <w:p w:rsidR="003F02D3" w:rsidRDefault="003F02D3" w:rsidP="003F02D3">
      <w:pPr>
        <w:spacing w:line="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Opening a text file in—in, out, and app modes;</w:t>
      </w:r>
    </w:p>
    <w:p w:rsidR="003F02D3" w:rsidRDefault="003F02D3" w:rsidP="003F02D3">
      <w:pPr>
        <w:spacing w:line="130" w:lineRule="exact"/>
        <w:rPr>
          <w:sz w:val="20"/>
          <w:szCs w:val="20"/>
        </w:rPr>
      </w:pPr>
    </w:p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pacing w:line="261" w:lineRule="exact"/>
        <w:rPr>
          <w:sz w:val="20"/>
          <w:szCs w:val="20"/>
        </w:rPr>
      </w:pPr>
    </w:p>
    <w:p w:rsidR="003F02D3" w:rsidRDefault="003F02D3" w:rsidP="003F02D3">
      <w:pPr>
        <w:sectPr w:rsidR="003F02D3" w:rsidSect="003F02D3">
          <w:type w:val="continuous"/>
          <w:pgSz w:w="12240" w:h="15840"/>
          <w:pgMar w:top="1440" w:right="1440" w:bottom="165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360"/>
          </w:cols>
        </w:sectPr>
      </w:pPr>
    </w:p>
    <w:p w:rsidR="003F02D3" w:rsidRDefault="003F02D3" w:rsidP="003F02D3">
      <w:pPr>
        <w:spacing w:line="281" w:lineRule="auto"/>
        <w:ind w:left="900"/>
        <w:jc w:val="both"/>
        <w:rPr>
          <w:sz w:val="20"/>
          <w:szCs w:val="20"/>
        </w:rPr>
      </w:pPr>
      <w:bookmarkStart w:id="0" w:name="page10"/>
      <w:bookmarkEnd w:id="0"/>
      <w:r>
        <w:rPr>
          <w:rFonts w:ascii="Trebuchet MS" w:eastAsia="Trebuchet MS" w:hAnsi="Trebuchet MS" w:cs="Trebuchet MS"/>
          <w:sz w:val="19"/>
          <w:szCs w:val="19"/>
        </w:rPr>
        <w:lastRenderedPageBreak/>
        <w:t>Using cascading operators (&gt;</w:t>
      </w:r>
      <w:proofErr w:type="gramStart"/>
      <w:r>
        <w:rPr>
          <w:rFonts w:ascii="Trebuchet MS" w:eastAsia="Trebuchet MS" w:hAnsi="Trebuchet MS" w:cs="Trebuchet MS"/>
          <w:sz w:val="19"/>
          <w:szCs w:val="19"/>
        </w:rPr>
        <w:t>&gt;,&lt;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 xml:space="preserve">&lt;) for writing text to the file and reading text from the file; open (), get (), read (), put (), write(),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getline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() and close() functions; Detecting end-of-file (with or without using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eof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() function),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tellg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(),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tellp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(),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seekg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(),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seekp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();</w:t>
      </w:r>
    </w:p>
    <w:p w:rsidR="003F02D3" w:rsidRDefault="003F02D3" w:rsidP="003F02D3">
      <w:pPr>
        <w:spacing w:line="18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Pointers:</w:t>
      </w:r>
    </w:p>
    <w:p w:rsidR="003F02D3" w:rsidRDefault="003F02D3" w:rsidP="003F02D3">
      <w:pPr>
        <w:spacing w:line="130" w:lineRule="exact"/>
        <w:rPr>
          <w:sz w:val="20"/>
          <w:szCs w:val="20"/>
        </w:rPr>
      </w:pPr>
    </w:p>
    <w:p w:rsidR="003F02D3" w:rsidRDefault="003F02D3" w:rsidP="003F02D3">
      <w:pPr>
        <w:spacing w:line="281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Introduction to Pointer, </w:t>
      </w:r>
      <w:r>
        <w:rPr>
          <w:rFonts w:ascii="Trebuchet MS" w:eastAsia="Trebuchet MS" w:hAnsi="Trebuchet MS" w:cs="Trebuchet MS"/>
          <w:sz w:val="19"/>
          <w:szCs w:val="19"/>
        </w:rPr>
        <w:t xml:space="preserve">Declaration and Initialization of Pointer; Dynamic memory allocation/de-allocation operators: 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new, delete;</w:t>
      </w:r>
      <w:r>
        <w:rPr>
          <w:rFonts w:ascii="Trebuchet MS" w:eastAsia="Trebuchet MS" w:hAnsi="Trebuchet MS" w:cs="Trebuchet MS"/>
          <w:sz w:val="19"/>
          <w:szCs w:val="19"/>
        </w:rPr>
        <w:t xml:space="preserve"> Pointers and Arrays: Array of Pointers, Pointer to an array (1 dimensional array), Function returning a pointer, Reference variables and use of alias; Function call by reference. Pointer to structure: De-reference/Deference operator: *, -&gt;;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self referential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structure;</w:t>
      </w:r>
    </w:p>
    <w:p w:rsidR="003F02D3" w:rsidRDefault="003F02D3" w:rsidP="003F02D3">
      <w:pPr>
        <w:spacing w:line="174" w:lineRule="exact"/>
        <w:rPr>
          <w:sz w:val="20"/>
          <w:szCs w:val="20"/>
        </w:rPr>
      </w:pPr>
    </w:p>
    <w:p w:rsidR="003F02D3" w:rsidRDefault="003F02D3" w:rsidP="003F02D3">
      <w:pPr>
        <w:tabs>
          <w:tab w:val="left" w:pos="880"/>
          <w:tab w:val="left" w:pos="5820"/>
        </w:tabs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</w:rPr>
        <w:t>Unit 2:</w:t>
      </w:r>
      <w:r>
        <w:rPr>
          <w:rFonts w:ascii="Trebuchet MS" w:eastAsia="Trebuchet MS" w:hAnsi="Trebuchet MS" w:cs="Trebuchet MS"/>
          <w:b/>
          <w:bCs/>
        </w:rPr>
        <w:tab/>
        <w:t>Data Structures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1"/>
          <w:szCs w:val="21"/>
        </w:rPr>
        <w:t>(42 Theory + 36 Practical) Periods</w:t>
      </w:r>
    </w:p>
    <w:p w:rsidR="003F02D3" w:rsidRDefault="003F02D3" w:rsidP="003F02D3">
      <w:pPr>
        <w:spacing w:line="250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Introduction to data structure- array, stack queues primitive and non-primitive data structure, linear and non-linear structure, static and dynamic data structure.</w:t>
      </w:r>
    </w:p>
    <w:p w:rsidR="003F02D3" w:rsidRDefault="003F02D3" w:rsidP="003F02D3">
      <w:pPr>
        <w:spacing w:line="177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Arrays:</w:t>
      </w:r>
    </w:p>
    <w:p w:rsidR="003F02D3" w:rsidRDefault="003F02D3" w:rsidP="003F02D3">
      <w:pPr>
        <w:spacing w:line="138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One and two Dimensional arrays: Sequential allocation and address calculation;</w:t>
      </w:r>
    </w:p>
    <w:p w:rsidR="003F02D3" w:rsidRDefault="003F02D3" w:rsidP="003F02D3">
      <w:pPr>
        <w:spacing w:line="135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One dimensional array: Traversal, Searching (Linear, Binary Search), Insertion of an element in an array, deletion of an element from an array, Sorting (Insertion, Selection, Bubble)</w:t>
      </w:r>
    </w:p>
    <w:p w:rsidR="003F02D3" w:rsidRDefault="003F02D3" w:rsidP="003F02D3">
      <w:pPr>
        <w:spacing w:line="79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Two-dimensional arrays: Traversal Finding sum/difference of two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NxM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arrays containing numeric values, Interchanging Row and Column elements in a two dimensional array;</w:t>
      </w:r>
    </w:p>
    <w:p w:rsidR="003F02D3" w:rsidRDefault="003F02D3" w:rsidP="003F02D3">
      <w:pPr>
        <w:spacing w:line="177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Stack (Array and Linked implementation of Stack):</w:t>
      </w:r>
    </w:p>
    <w:p w:rsidR="003F02D3" w:rsidRDefault="003F02D3" w:rsidP="003F02D3">
      <w:pPr>
        <w:spacing w:line="143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Introduction to stack (LIFO: Last in First </w:t>
      </w:r>
      <w:proofErr w:type="gramStart"/>
      <w:r>
        <w:rPr>
          <w:rFonts w:ascii="Trebuchet MS" w:eastAsia="Trebuchet MS" w:hAnsi="Trebuchet MS" w:cs="Trebuchet MS"/>
          <w:sz w:val="19"/>
          <w:szCs w:val="19"/>
        </w:rPr>
        <w:t>out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 xml:space="preserve"> Operations)</w:t>
      </w:r>
    </w:p>
    <w:p w:rsidR="003F02D3" w:rsidRDefault="003F02D3" w:rsidP="003F02D3">
      <w:pPr>
        <w:spacing w:line="130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Operations on stack (PUSH and POP) and its Implementation in C++, Converting expressions from INFIX to POSTFIX notation and evaluation of Postfix expression;</w:t>
      </w:r>
    </w:p>
    <w:p w:rsidR="003F02D3" w:rsidRDefault="003F02D3" w:rsidP="003F02D3">
      <w:pPr>
        <w:spacing w:line="177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Queue: (Array and Linked Implementation)</w:t>
      </w:r>
    </w:p>
    <w:p w:rsidR="003F02D3" w:rsidRDefault="003F02D3" w:rsidP="003F02D3">
      <w:pPr>
        <w:spacing w:line="138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Introduction to Queue (FIFO: First in First out operations)</w:t>
      </w:r>
    </w:p>
    <w:p w:rsidR="003F02D3" w:rsidRDefault="003F02D3" w:rsidP="003F02D3">
      <w:pPr>
        <w:spacing w:line="135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Operations on Queue (Insert and Delete and its Implementation in C++, circular queue using array.</w:t>
      </w:r>
    </w:p>
    <w:p w:rsidR="003F02D3" w:rsidRDefault="003F02D3" w:rsidP="003F02D3">
      <w:pPr>
        <w:ind w:left="900"/>
        <w:rPr>
          <w:rFonts w:ascii="Trebuchet MS" w:eastAsia="Trebuchet MS" w:hAnsi="Trebuchet MS" w:cs="Trebuchet MS"/>
          <w:sz w:val="19"/>
          <w:szCs w:val="19"/>
        </w:rPr>
      </w:pPr>
    </w:p>
    <w:p w:rsidR="003F02D3" w:rsidRDefault="003F02D3" w:rsidP="003F02D3">
      <w:pPr>
        <w:tabs>
          <w:tab w:val="left" w:pos="880"/>
          <w:tab w:val="left" w:pos="5820"/>
        </w:tabs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</w:rPr>
        <w:t>Unit 3:</w:t>
      </w:r>
      <w:r>
        <w:rPr>
          <w:rFonts w:ascii="Trebuchet MS" w:eastAsia="Trebuchet MS" w:hAnsi="Trebuchet MS" w:cs="Trebuchet MS"/>
          <w:b/>
          <w:bCs/>
        </w:rPr>
        <w:tab/>
        <w:t>Databases and SQL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1"/>
          <w:szCs w:val="21"/>
        </w:rPr>
        <w:t>(20 Theory + 20 Practical) Periods</w:t>
      </w:r>
    </w:p>
    <w:p w:rsidR="003F02D3" w:rsidRDefault="003F02D3" w:rsidP="003F02D3">
      <w:pPr>
        <w:spacing w:line="204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Data base Concepts: </w:t>
      </w:r>
      <w:r>
        <w:rPr>
          <w:rFonts w:ascii="Trebuchet MS" w:eastAsia="Trebuchet MS" w:hAnsi="Trebuchet MS" w:cs="Trebuchet MS"/>
          <w:sz w:val="19"/>
          <w:szCs w:val="19"/>
        </w:rPr>
        <w:t>Introduction to data base concepts and its need.</w:t>
      </w:r>
    </w:p>
    <w:p w:rsidR="003F02D3" w:rsidRDefault="003F02D3" w:rsidP="003F02D3">
      <w:pPr>
        <w:spacing w:line="187" w:lineRule="exact"/>
        <w:rPr>
          <w:sz w:val="20"/>
          <w:szCs w:val="20"/>
        </w:rPr>
      </w:pPr>
    </w:p>
    <w:p w:rsidR="003F02D3" w:rsidRDefault="003F02D3" w:rsidP="003F02D3">
      <w:pPr>
        <w:spacing w:line="300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Relational data model: </w:t>
      </w:r>
      <w:r>
        <w:rPr>
          <w:rFonts w:ascii="Trebuchet MS" w:eastAsia="Trebuchet MS" w:hAnsi="Trebuchet MS" w:cs="Trebuchet MS"/>
          <w:sz w:val="19"/>
          <w:szCs w:val="19"/>
        </w:rPr>
        <w:t>Concept of domain, tuple, relation, key, primary key, alternate key,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candidate key;</w:t>
      </w:r>
    </w:p>
    <w:p w:rsidR="003F02D3" w:rsidRDefault="003F02D3" w:rsidP="003F02D3">
      <w:pPr>
        <w:spacing w:line="120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Relational </w:t>
      </w:r>
      <w:proofErr w:type="gramStart"/>
      <w:r>
        <w:rPr>
          <w:rFonts w:ascii="Trebuchet MS" w:eastAsia="Trebuchet MS" w:hAnsi="Trebuchet MS" w:cs="Trebuchet MS"/>
          <w:b/>
          <w:bCs/>
          <w:sz w:val="19"/>
          <w:szCs w:val="19"/>
        </w:rPr>
        <w:t>algebra :</w:t>
      </w:r>
      <w:proofErr w:type="gramEnd"/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Selection, Projection, Union and Cartesian product;</w:t>
      </w:r>
    </w:p>
    <w:p w:rsidR="003F02D3" w:rsidRDefault="003F02D3" w:rsidP="003F02D3">
      <w:pPr>
        <w:spacing w:line="19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Structured Query Language:</w:t>
      </w:r>
    </w:p>
    <w:p w:rsidR="003F02D3" w:rsidRDefault="003F02D3" w:rsidP="003F02D3">
      <w:pPr>
        <w:spacing w:line="187" w:lineRule="exact"/>
        <w:rPr>
          <w:sz w:val="20"/>
          <w:szCs w:val="20"/>
        </w:rPr>
      </w:pPr>
    </w:p>
    <w:p w:rsidR="003F02D3" w:rsidRDefault="003F02D3" w:rsidP="003F02D3">
      <w:pPr>
        <w:spacing w:line="300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General Concepts</w:t>
      </w:r>
      <w:r>
        <w:rPr>
          <w:rFonts w:ascii="Trebuchet MS" w:eastAsia="Trebuchet MS" w:hAnsi="Trebuchet MS" w:cs="Trebuchet MS"/>
          <w:sz w:val="19"/>
          <w:szCs w:val="19"/>
        </w:rPr>
        <w:t>: Advantages of using SQL, Data Definition Language and Data Manipulation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Language;</w:t>
      </w:r>
    </w:p>
    <w:p w:rsidR="003F02D3" w:rsidRDefault="003F02D3" w:rsidP="003F02D3">
      <w:pPr>
        <w:spacing w:line="120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Data Types</w:t>
      </w:r>
      <w:r>
        <w:rPr>
          <w:rFonts w:ascii="Trebuchet MS" w:eastAsia="Trebuchet MS" w:hAnsi="Trebuchet MS" w:cs="Trebuchet MS"/>
          <w:sz w:val="19"/>
          <w:szCs w:val="19"/>
        </w:rPr>
        <w:t>: NUMBER/DECIMAL, CHARACTER/VARCHAR/VARCHAR2, DATE;</w:t>
      </w:r>
    </w:p>
    <w:p w:rsidR="003F02D3" w:rsidRDefault="003F02D3" w:rsidP="003F02D3">
      <w:pPr>
        <w:spacing w:line="19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SQL COMMANDS: </w:t>
      </w:r>
      <w:r>
        <w:rPr>
          <w:rFonts w:ascii="Trebuchet MS" w:eastAsia="Trebuchet MS" w:hAnsi="Trebuchet MS" w:cs="Trebuchet MS"/>
          <w:sz w:val="19"/>
          <w:szCs w:val="19"/>
        </w:rPr>
        <w:t xml:space="preserve">CREATE TABLE, DROP TABLE, ALTER TABLE, UPDATE </w:t>
      </w:r>
      <w:proofErr w:type="gramStart"/>
      <w:r>
        <w:rPr>
          <w:rFonts w:ascii="Trebuchet MS" w:eastAsia="Trebuchet MS" w:hAnsi="Trebuchet MS" w:cs="Trebuchet MS"/>
          <w:sz w:val="19"/>
          <w:szCs w:val="19"/>
        </w:rPr>
        <w:t>….SET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>…., INSERT, DELETE;</w:t>
      </w:r>
    </w:p>
    <w:p w:rsidR="003F02D3" w:rsidRDefault="003F02D3" w:rsidP="003F02D3">
      <w:pPr>
        <w:spacing w:line="4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SELECT, DISTINCT, FROM, WHERE, IN, BETWEEN, GROUP BY, HAVING, ORDER BY;</w:t>
      </w:r>
    </w:p>
    <w:p w:rsidR="003F02D3" w:rsidRDefault="003F02D3" w:rsidP="003F02D3">
      <w:pPr>
        <w:spacing w:line="184" w:lineRule="exact"/>
        <w:rPr>
          <w:sz w:val="20"/>
          <w:szCs w:val="20"/>
        </w:rPr>
      </w:pPr>
    </w:p>
    <w:p w:rsidR="003F02D3" w:rsidRDefault="003F02D3" w:rsidP="003F02D3">
      <w:pPr>
        <w:spacing w:line="295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SQL functions</w:t>
      </w:r>
      <w:r>
        <w:rPr>
          <w:rFonts w:ascii="Trebuchet MS" w:eastAsia="Trebuchet MS" w:hAnsi="Trebuchet MS" w:cs="Trebuchet MS"/>
          <w:sz w:val="19"/>
          <w:szCs w:val="19"/>
        </w:rPr>
        <w:t xml:space="preserve">: SUM </w:t>
      </w:r>
      <w:proofErr w:type="gramStart"/>
      <w:r>
        <w:rPr>
          <w:rFonts w:ascii="Trebuchet MS" w:eastAsia="Trebuchet MS" w:hAnsi="Trebuchet MS" w:cs="Trebuchet MS"/>
          <w:sz w:val="19"/>
          <w:szCs w:val="19"/>
        </w:rPr>
        <w:t>( )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>, AVG ( ), COUNT ( ), MAX ( ) AND MIN ( ); Obtaining results (SELECT query)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 xml:space="preserve">from 2 tables using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equi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-join, Cartesian product and Union</w:t>
      </w:r>
    </w:p>
    <w:p w:rsidR="003F02D3" w:rsidRDefault="003F02D3" w:rsidP="003F02D3">
      <w:pPr>
        <w:spacing w:line="125" w:lineRule="exact"/>
        <w:rPr>
          <w:sz w:val="20"/>
          <w:szCs w:val="20"/>
        </w:rPr>
      </w:pPr>
    </w:p>
    <w:p w:rsidR="003F02D3" w:rsidRDefault="003F02D3" w:rsidP="003F02D3">
      <w:pPr>
        <w:spacing w:line="295" w:lineRule="auto"/>
        <w:ind w:left="900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Note</w:t>
      </w:r>
      <w:r>
        <w:rPr>
          <w:rFonts w:ascii="Trebuchet MS" w:eastAsia="Trebuchet MS" w:hAnsi="Trebuchet MS" w:cs="Trebuchet MS"/>
          <w:sz w:val="19"/>
          <w:szCs w:val="19"/>
        </w:rPr>
        <w:t>: Implementation of the above mentioned commands could be done on any SQL supported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software on one or two tables.</w:t>
      </w:r>
    </w:p>
    <w:p w:rsidR="003F02D3" w:rsidRDefault="003F02D3" w:rsidP="003F02D3">
      <w:pPr>
        <w:spacing w:line="295" w:lineRule="auto"/>
        <w:ind w:left="900"/>
        <w:jc w:val="both"/>
        <w:rPr>
          <w:sz w:val="20"/>
          <w:szCs w:val="20"/>
        </w:rPr>
      </w:pPr>
    </w:p>
    <w:p w:rsidR="003F02D3" w:rsidRDefault="003F02D3" w:rsidP="003F02D3">
      <w:pPr>
        <w:spacing w:line="160" w:lineRule="exact"/>
        <w:rPr>
          <w:sz w:val="20"/>
          <w:szCs w:val="20"/>
        </w:rPr>
      </w:pPr>
    </w:p>
    <w:p w:rsidR="003F02D3" w:rsidRDefault="003F02D3" w:rsidP="003F02D3">
      <w:pPr>
        <w:tabs>
          <w:tab w:val="left" w:pos="880"/>
          <w:tab w:val="left" w:pos="5940"/>
        </w:tabs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</w:rPr>
        <w:lastRenderedPageBreak/>
        <w:t>Unit 4:</w:t>
      </w:r>
      <w:r>
        <w:rPr>
          <w:rFonts w:ascii="Trebuchet MS" w:eastAsia="Trebuchet MS" w:hAnsi="Trebuchet MS" w:cs="Trebuchet MS"/>
          <w:b/>
          <w:bCs/>
        </w:rPr>
        <w:tab/>
        <w:t>Boolean Algebra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</w:rPr>
        <w:t>(16 Theory + 0 Practical) Periods</w:t>
      </w:r>
    </w:p>
    <w:p w:rsidR="003F02D3" w:rsidRDefault="003F02D3" w:rsidP="003F02D3">
      <w:pPr>
        <w:spacing w:line="24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Role of Logical Operations in Computing.</w:t>
      </w:r>
    </w:p>
    <w:p w:rsidR="003F02D3" w:rsidRDefault="003F02D3" w:rsidP="003F02D3">
      <w:pPr>
        <w:spacing w:line="239" w:lineRule="exact"/>
        <w:rPr>
          <w:sz w:val="20"/>
          <w:szCs w:val="20"/>
        </w:rPr>
      </w:pPr>
    </w:p>
    <w:p w:rsidR="003F02D3" w:rsidRDefault="003F02D3" w:rsidP="003F02D3">
      <w:pPr>
        <w:spacing w:line="279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Binary-valued Quantities, Boolean Variable, Boolean Constant and Boolean Operators: AND, OR, NOT; Truth Tables; Closure Property, Commutative Law, Associative Law, Identity law, Inverse Law, Principle of Duality, Idempotent Law, Distributive Law, Absorption Law, Involution Law,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DeMorgan’s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Law and their applications;</w:t>
      </w:r>
    </w:p>
    <w:p w:rsidR="003F02D3" w:rsidRDefault="003F02D3" w:rsidP="003F02D3">
      <w:pPr>
        <w:spacing w:line="193" w:lineRule="exact"/>
        <w:rPr>
          <w:sz w:val="20"/>
          <w:szCs w:val="20"/>
        </w:rPr>
      </w:pPr>
    </w:p>
    <w:p w:rsidR="003F02D3" w:rsidRDefault="003F02D3" w:rsidP="003F02D3">
      <w:pPr>
        <w:spacing w:line="278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Obtaining Sum of Product (SOP) and Product of Sum (POS) form the Truth Table, Reducing Boolean Expression (SOP and POS) to its minimal form, Use of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Karnaugh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Map for minimization of Boolean expressions (up to 4 variables);</w:t>
      </w:r>
    </w:p>
    <w:p w:rsidR="003F02D3" w:rsidRDefault="003F02D3" w:rsidP="003F02D3">
      <w:pPr>
        <w:spacing w:line="193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Application of Boolean Logic: Digital electronic circuit design using basic Logic Gates (NOT, AND, OR, NAND, NOR)</w:t>
      </w:r>
    </w:p>
    <w:p w:rsidR="003F02D3" w:rsidRDefault="003F02D3" w:rsidP="003F02D3">
      <w:pPr>
        <w:spacing w:line="180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Use of Boolean operators (NOT, AND, OR) in SQL SELECT statements</w:t>
      </w:r>
    </w:p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pacing w:line="377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Use of Boolean operators (AND, OR) in search engine queries.</w:t>
      </w:r>
    </w:p>
    <w:p w:rsidR="003F02D3" w:rsidRDefault="003F02D3" w:rsidP="003F02D3">
      <w:pPr>
        <w:spacing w:line="229" w:lineRule="exact"/>
        <w:rPr>
          <w:sz w:val="20"/>
          <w:szCs w:val="20"/>
        </w:rPr>
      </w:pPr>
    </w:p>
    <w:p w:rsidR="003F02D3" w:rsidRDefault="003F02D3" w:rsidP="003F02D3">
      <w:pPr>
        <w:tabs>
          <w:tab w:val="left" w:pos="880"/>
          <w:tab w:val="left" w:pos="5940"/>
        </w:tabs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</w:rPr>
        <w:t>Unit 5:</w:t>
      </w:r>
      <w:r>
        <w:rPr>
          <w:rFonts w:ascii="Trebuchet MS" w:eastAsia="Trebuchet MS" w:hAnsi="Trebuchet MS" w:cs="Trebuchet MS"/>
          <w:b/>
          <w:bCs/>
        </w:rPr>
        <w:tab/>
        <w:t>Communication Technologies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</w:rPr>
        <w:t>(16 Theory + 3 Practical) Periods</w:t>
      </w:r>
    </w:p>
    <w:p w:rsidR="003F02D3" w:rsidRDefault="003F02D3" w:rsidP="003F02D3">
      <w:pPr>
        <w:spacing w:line="156" w:lineRule="exact"/>
        <w:rPr>
          <w:sz w:val="20"/>
          <w:szCs w:val="20"/>
        </w:rPr>
      </w:pPr>
    </w:p>
    <w:p w:rsidR="003F02D3" w:rsidRDefault="003F02D3" w:rsidP="003F02D3">
      <w:pPr>
        <w:spacing w:line="295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Evolution of Networking: </w:t>
      </w:r>
      <w:r>
        <w:rPr>
          <w:rFonts w:ascii="Trebuchet MS" w:eastAsia="Trebuchet MS" w:hAnsi="Trebuchet MS" w:cs="Trebuchet MS"/>
          <w:sz w:val="19"/>
          <w:szCs w:val="19"/>
        </w:rPr>
        <w:t>ARPANET, Internet, Interspace Different ways of sending data across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 network with reference to switching techniques (Circuit and Packet switching).</w:t>
      </w:r>
    </w:p>
    <w:p w:rsidR="003F02D3" w:rsidRDefault="003F02D3" w:rsidP="003F02D3">
      <w:pPr>
        <w:spacing w:line="82" w:lineRule="exact"/>
        <w:rPr>
          <w:sz w:val="20"/>
          <w:szCs w:val="20"/>
        </w:rPr>
      </w:pPr>
    </w:p>
    <w:p w:rsidR="003F02D3" w:rsidRDefault="003F02D3" w:rsidP="003F02D3">
      <w:pPr>
        <w:spacing w:line="295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Data Communication terminologies: </w:t>
      </w:r>
      <w:r>
        <w:rPr>
          <w:rFonts w:ascii="Trebuchet MS" w:eastAsia="Trebuchet MS" w:hAnsi="Trebuchet MS" w:cs="Trebuchet MS"/>
          <w:sz w:val="19"/>
          <w:szCs w:val="19"/>
        </w:rPr>
        <w:t>Concept of Channel, Bandwidth (Hz, KHz, MHz) and Data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 xml:space="preserve">transfer rate (bps, Kbps, Mbps,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Gbps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Tbps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).</w:t>
      </w:r>
    </w:p>
    <w:p w:rsidR="003F02D3" w:rsidRDefault="003F02D3" w:rsidP="003F02D3">
      <w:pPr>
        <w:spacing w:line="86" w:lineRule="exact"/>
        <w:rPr>
          <w:sz w:val="20"/>
          <w:szCs w:val="20"/>
        </w:rPr>
      </w:pPr>
    </w:p>
    <w:p w:rsidR="003F02D3" w:rsidRDefault="003F02D3" w:rsidP="003F02D3">
      <w:pPr>
        <w:spacing w:line="295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Transmission media: </w:t>
      </w:r>
      <w:r>
        <w:rPr>
          <w:rFonts w:ascii="Trebuchet MS" w:eastAsia="Trebuchet MS" w:hAnsi="Trebuchet MS" w:cs="Trebuchet MS"/>
          <w:sz w:val="19"/>
          <w:szCs w:val="19"/>
        </w:rPr>
        <w:t>Twisted pair cable, coaxial cable, optical fiber, infrared, radio link,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microwave link and satellite link.</w:t>
      </w:r>
    </w:p>
    <w:p w:rsidR="003F02D3" w:rsidRDefault="003F02D3" w:rsidP="003F02D3">
      <w:pPr>
        <w:spacing w:line="86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Network devices: </w:t>
      </w:r>
      <w:r>
        <w:rPr>
          <w:rFonts w:ascii="Trebuchet MS" w:eastAsia="Trebuchet MS" w:hAnsi="Trebuchet MS" w:cs="Trebuchet MS"/>
          <w:sz w:val="19"/>
          <w:szCs w:val="19"/>
        </w:rPr>
        <w:t xml:space="preserve">Modem, RJ45 connector, Ethernet Card, Router, Switch, Gateway,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wifi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card.</w:t>
      </w:r>
    </w:p>
    <w:p w:rsidR="003F02D3" w:rsidRDefault="003F02D3" w:rsidP="003F02D3">
      <w:pPr>
        <w:spacing w:line="154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Network Topologies and types: </w:t>
      </w:r>
      <w:r>
        <w:rPr>
          <w:rFonts w:ascii="Trebuchet MS" w:eastAsia="Trebuchet MS" w:hAnsi="Trebuchet MS" w:cs="Trebuchet MS"/>
          <w:sz w:val="19"/>
          <w:szCs w:val="19"/>
        </w:rPr>
        <w:t>Bus, Star, Tree, PAN, LAN, WAN, MAN.</w:t>
      </w:r>
    </w:p>
    <w:p w:rsidR="003F02D3" w:rsidRDefault="003F02D3" w:rsidP="003F02D3">
      <w:pPr>
        <w:spacing w:line="154" w:lineRule="exact"/>
        <w:rPr>
          <w:sz w:val="20"/>
          <w:szCs w:val="20"/>
        </w:rPr>
      </w:pPr>
    </w:p>
    <w:p w:rsidR="003F02D3" w:rsidRDefault="003F02D3" w:rsidP="003F02D3">
      <w:pPr>
        <w:spacing w:line="289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Network Protocol: </w:t>
      </w:r>
      <w:r>
        <w:rPr>
          <w:rFonts w:ascii="Trebuchet MS" w:eastAsia="Trebuchet MS" w:hAnsi="Trebuchet MS" w:cs="Trebuchet MS"/>
          <w:sz w:val="19"/>
          <w:szCs w:val="19"/>
        </w:rPr>
        <w:t>TCP/IP, File Transfer Protocol (FTP), PPP, SMTP, POP3 Remote Login (Talent),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and Internet Wireless/Mobile Communication protocol such as GSM, CDMA, GPRS, and WLL.</w:t>
      </w:r>
    </w:p>
    <w:p w:rsidR="003F02D3" w:rsidRDefault="003F02D3" w:rsidP="003F02D3">
      <w:pPr>
        <w:spacing w:line="93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Mobile Telecommunication </w:t>
      </w:r>
      <w:proofErr w:type="gramStart"/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Technologies </w:t>
      </w:r>
      <w:r>
        <w:rPr>
          <w:rFonts w:ascii="Trebuchet MS" w:eastAsia="Trebuchet MS" w:hAnsi="Trebuchet MS" w:cs="Trebuchet MS"/>
          <w:sz w:val="19"/>
          <w:szCs w:val="19"/>
        </w:rPr>
        <w:t>: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 xml:space="preserve"> 1G, 2G, 3G and 4G; Mobile processors;</w:t>
      </w:r>
    </w:p>
    <w:p w:rsidR="003F02D3" w:rsidRDefault="003F02D3" w:rsidP="003F02D3">
      <w:pPr>
        <w:spacing w:line="16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Electronic mail protocols such as SMTP, POP3</w:t>
      </w:r>
    </w:p>
    <w:p w:rsidR="003F02D3" w:rsidRDefault="003F02D3" w:rsidP="003F02D3">
      <w:pPr>
        <w:spacing w:line="154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Protocols for Chat and Video Conferencing VOIP</w:t>
      </w:r>
    </w:p>
    <w:p w:rsidR="003F02D3" w:rsidRDefault="003F02D3" w:rsidP="003F02D3">
      <w:pPr>
        <w:spacing w:line="154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Wireless technologies such as Wi-Fi and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WiMax</w:t>
      </w:r>
      <w:proofErr w:type="spellEnd"/>
    </w:p>
    <w:p w:rsidR="003F02D3" w:rsidRDefault="003F02D3" w:rsidP="003F02D3">
      <w:pPr>
        <w:spacing w:line="146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Network Security Concepts:</w:t>
      </w:r>
    </w:p>
    <w:p w:rsidR="003F02D3" w:rsidRDefault="003F02D3" w:rsidP="003F02D3">
      <w:pPr>
        <w:spacing w:line="162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Threats and prevention from Viruses, Worms, Trojan horse, Spams</w:t>
      </w:r>
    </w:p>
    <w:p w:rsidR="003F02D3" w:rsidRDefault="003F02D3" w:rsidP="003F02D3">
      <w:pPr>
        <w:spacing w:line="149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Use of Cookies, Protection using Firewall, https;</w:t>
      </w:r>
    </w:p>
    <w:p w:rsidR="003F02D3" w:rsidRDefault="003F02D3" w:rsidP="003F02D3">
      <w:pPr>
        <w:spacing w:line="154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India IT Act, Cyber Law, Cyber Crimes, IPR issues, hacking.</w:t>
      </w:r>
    </w:p>
    <w:p w:rsidR="003F02D3" w:rsidRDefault="003F02D3" w:rsidP="003F02D3">
      <w:pPr>
        <w:spacing w:line="146" w:lineRule="exact"/>
        <w:rPr>
          <w:sz w:val="20"/>
          <w:szCs w:val="20"/>
        </w:rPr>
      </w:pPr>
    </w:p>
    <w:p w:rsidR="003F02D3" w:rsidRDefault="003F02D3" w:rsidP="003F02D3">
      <w:pPr>
        <w:spacing w:line="282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Introduction </w:t>
      </w:r>
      <w:proofErr w:type="gramStart"/>
      <w:r>
        <w:rPr>
          <w:rFonts w:ascii="Trebuchet MS" w:eastAsia="Trebuchet MS" w:hAnsi="Trebuchet MS" w:cs="Trebuchet MS"/>
          <w:b/>
          <w:bCs/>
          <w:sz w:val="19"/>
          <w:szCs w:val="19"/>
        </w:rPr>
        <w:t>To</w:t>
      </w:r>
      <w:proofErr w:type="gramEnd"/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Web services: </w:t>
      </w:r>
      <w:r>
        <w:rPr>
          <w:rFonts w:ascii="Trebuchet MS" w:eastAsia="Trebuchet MS" w:hAnsi="Trebuchet MS" w:cs="Trebuchet MS"/>
          <w:sz w:val="19"/>
          <w:szCs w:val="19"/>
        </w:rPr>
        <w:t>WWW, Hyper Text Markup Language (HTML), Extensible Markup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Language (XML); Hyper Text Transfer Protocol (HTTP); Domain Names; URL; Website, Web browser, Web Servers; Web Hosting, Web Scripting – Client side (VB Script, Java Script, PHP) and Server side (ASP, JSP, PHP), Web 2.0 (for social networking)</w:t>
      </w:r>
    </w:p>
    <w:p w:rsidR="003F02D3" w:rsidRDefault="003F02D3" w:rsidP="003F02D3">
      <w:pPr>
        <w:spacing w:line="109" w:lineRule="exact"/>
        <w:rPr>
          <w:sz w:val="20"/>
          <w:szCs w:val="20"/>
        </w:rPr>
      </w:pPr>
    </w:p>
    <w:p w:rsidR="003F02D3" w:rsidRDefault="003F02D3" w:rsidP="003F02D3">
      <w:pPr>
        <w:spacing w:line="281" w:lineRule="auto"/>
        <w:ind w:left="90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E-commerce payment transactions using online banking, mobile banking and payment apps and services.</w:t>
      </w:r>
    </w:p>
    <w:p w:rsidR="003F02D3" w:rsidRDefault="003F02D3" w:rsidP="003F02D3">
      <w:pPr>
        <w:spacing w:line="177" w:lineRule="exact"/>
        <w:rPr>
          <w:sz w:val="20"/>
          <w:szCs w:val="20"/>
        </w:rPr>
      </w:pPr>
    </w:p>
    <w:p w:rsidR="003F02D3" w:rsidRDefault="003F02D3" w:rsidP="003F02D3">
      <w:pPr>
        <w:ind w:left="900"/>
        <w:rPr>
          <w:sz w:val="20"/>
          <w:szCs w:val="20"/>
        </w:rPr>
      </w:pPr>
    </w:p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pacing w:line="20" w:lineRule="exact"/>
        <w:rPr>
          <w:sz w:val="20"/>
          <w:szCs w:val="20"/>
        </w:rPr>
      </w:pPr>
      <w:bookmarkStart w:id="1" w:name="page11"/>
      <w:bookmarkStart w:id="2" w:name="_GoBack"/>
      <w:bookmarkEnd w:id="1"/>
      <w:bookmarkEnd w:id="2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C52850" wp14:editId="65A86A83">
                <wp:simplePos x="0" y="0"/>
                <wp:positionH relativeFrom="column">
                  <wp:posOffset>4025900</wp:posOffset>
                </wp:positionH>
                <wp:positionV relativeFrom="paragraph">
                  <wp:posOffset>-201295</wp:posOffset>
                </wp:positionV>
                <wp:extent cx="4572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BB859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pt,-15.85pt" to="320.6pt,-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F02D3" w:rsidRDefault="003F02D3" w:rsidP="003F02D3">
      <w:pPr>
        <w:spacing w:line="148" w:lineRule="exact"/>
        <w:rPr>
          <w:sz w:val="20"/>
          <w:szCs w:val="20"/>
        </w:rPr>
      </w:pPr>
    </w:p>
    <w:p w:rsidR="003F02D3" w:rsidRDefault="003F02D3" w:rsidP="003F02D3">
      <w:pPr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lastRenderedPageBreak/>
        <w:t>Class XII (Practical) - C++</w:t>
      </w:r>
    </w:p>
    <w:p w:rsidR="003F02D3" w:rsidRDefault="003F02D3" w:rsidP="003F02D3">
      <w:pPr>
        <w:spacing w:line="148" w:lineRule="exact"/>
        <w:rPr>
          <w:sz w:val="20"/>
          <w:szCs w:val="20"/>
        </w:rPr>
      </w:pPr>
    </w:p>
    <w:p w:rsidR="003F02D3" w:rsidRDefault="003F02D3" w:rsidP="003F02D3">
      <w:pPr>
        <w:tabs>
          <w:tab w:val="left" w:pos="340"/>
        </w:tabs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Duration: 3 Hours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                                                                                                           </w:t>
      </w:r>
      <w:r w:rsidRPr="003F02D3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Total </w:t>
      </w:r>
      <w:proofErr w:type="gramStart"/>
      <w:r>
        <w:rPr>
          <w:rFonts w:ascii="Trebuchet MS" w:eastAsia="Trebuchet MS" w:hAnsi="Trebuchet MS" w:cs="Trebuchet MS"/>
          <w:b/>
          <w:bCs/>
          <w:sz w:val="19"/>
          <w:szCs w:val="19"/>
        </w:rPr>
        <w:t>Marks :</w:t>
      </w:r>
      <w:proofErr w:type="gramEnd"/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30</w:t>
      </w:r>
    </w:p>
    <w:p w:rsidR="003F02D3" w:rsidRDefault="003F02D3" w:rsidP="003F02D3">
      <w:pPr>
        <w:rPr>
          <w:sz w:val="20"/>
          <w:szCs w:val="20"/>
        </w:rPr>
      </w:pPr>
    </w:p>
    <w:p w:rsidR="003F02D3" w:rsidRDefault="003F02D3" w:rsidP="003F02D3">
      <w:pPr>
        <w:spacing w:line="235" w:lineRule="exact"/>
        <w:rPr>
          <w:sz w:val="20"/>
          <w:szCs w:val="20"/>
        </w:rPr>
      </w:pPr>
    </w:p>
    <w:p w:rsidR="003F02D3" w:rsidRDefault="003F02D3" w:rsidP="003F02D3">
      <w:pPr>
        <w:tabs>
          <w:tab w:val="left" w:pos="340"/>
        </w:tabs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1.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  <w:t>Programming in C++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              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  <w:t xml:space="preserve">      10                                                                                    </w:t>
      </w:r>
    </w:p>
    <w:p w:rsidR="003F02D3" w:rsidRDefault="003F02D3" w:rsidP="003F02D3">
      <w:pPr>
        <w:spacing w:line="235" w:lineRule="exact"/>
        <w:rPr>
          <w:sz w:val="20"/>
          <w:szCs w:val="20"/>
        </w:rPr>
      </w:pPr>
    </w:p>
    <w:p w:rsidR="003F02D3" w:rsidRDefault="003F02D3" w:rsidP="003F02D3">
      <w:pPr>
        <w:jc w:val="right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1.</w:t>
      </w:r>
      <w:r>
        <w:rPr>
          <w:rFonts w:ascii="Trebuchet MS" w:eastAsia="Trebuchet MS" w:hAnsi="Trebuchet MS" w:cs="Trebuchet MS"/>
          <w:sz w:val="19"/>
          <w:szCs w:val="19"/>
        </w:rPr>
        <w:t>One programming problem in C++ to be developed and tested in Computer during the examination.</w:t>
      </w:r>
    </w:p>
    <w:p w:rsidR="003F02D3" w:rsidRDefault="003F02D3" w:rsidP="003F02D3">
      <w:pPr>
        <w:spacing w:line="34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Marks are allotted on the basis of following:</w:t>
      </w:r>
    </w:p>
    <w:p w:rsidR="003F02D3" w:rsidRDefault="003F02D3" w:rsidP="003F02D3">
      <w:pPr>
        <w:spacing w:line="135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380"/>
        <w:gridCol w:w="780"/>
      </w:tblGrid>
      <w:tr w:rsidR="003F02D3" w:rsidTr="00320382">
        <w:trPr>
          <w:trHeight w:val="230"/>
        </w:trPr>
        <w:tc>
          <w:tcPr>
            <w:tcW w:w="2540" w:type="dxa"/>
            <w:vAlign w:val="bottom"/>
          </w:tcPr>
          <w:p w:rsidR="003F02D3" w:rsidRDefault="003F02D3" w:rsidP="00320382">
            <w:pPr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Logic</w:t>
            </w:r>
          </w:p>
        </w:tc>
        <w:tc>
          <w:tcPr>
            <w:tcW w:w="380" w:type="dxa"/>
            <w:vAlign w:val="bottom"/>
          </w:tcPr>
          <w:p w:rsidR="003F02D3" w:rsidRDefault="003F02D3" w:rsidP="00320382">
            <w:pPr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:</w:t>
            </w:r>
          </w:p>
        </w:tc>
        <w:tc>
          <w:tcPr>
            <w:tcW w:w="780" w:type="dxa"/>
            <w:vAlign w:val="bottom"/>
          </w:tcPr>
          <w:p w:rsidR="003F02D3" w:rsidRDefault="003F02D3" w:rsidP="00320382">
            <w:pPr>
              <w:ind w:left="14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7"/>
                <w:sz w:val="19"/>
                <w:szCs w:val="19"/>
              </w:rPr>
              <w:t>6 Marks</w:t>
            </w:r>
          </w:p>
        </w:tc>
      </w:tr>
      <w:tr w:rsidR="003F02D3" w:rsidTr="00320382">
        <w:trPr>
          <w:trHeight w:val="350"/>
        </w:trPr>
        <w:tc>
          <w:tcPr>
            <w:tcW w:w="2540" w:type="dxa"/>
            <w:vAlign w:val="bottom"/>
          </w:tcPr>
          <w:p w:rsidR="003F02D3" w:rsidRDefault="003F02D3" w:rsidP="00320382">
            <w:pPr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Documentation/Indentation</w:t>
            </w:r>
          </w:p>
        </w:tc>
        <w:tc>
          <w:tcPr>
            <w:tcW w:w="380" w:type="dxa"/>
            <w:vAlign w:val="bottom"/>
          </w:tcPr>
          <w:p w:rsidR="003F02D3" w:rsidRDefault="003F02D3" w:rsidP="00320382">
            <w:pPr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:</w:t>
            </w:r>
          </w:p>
        </w:tc>
        <w:tc>
          <w:tcPr>
            <w:tcW w:w="780" w:type="dxa"/>
            <w:vAlign w:val="bottom"/>
          </w:tcPr>
          <w:p w:rsidR="003F02D3" w:rsidRDefault="003F02D3" w:rsidP="00320382">
            <w:pPr>
              <w:ind w:left="14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7"/>
                <w:sz w:val="19"/>
                <w:szCs w:val="19"/>
              </w:rPr>
              <w:t>2 Marks</w:t>
            </w:r>
          </w:p>
        </w:tc>
      </w:tr>
      <w:tr w:rsidR="003F02D3" w:rsidTr="00320382">
        <w:trPr>
          <w:trHeight w:val="355"/>
        </w:trPr>
        <w:tc>
          <w:tcPr>
            <w:tcW w:w="2540" w:type="dxa"/>
            <w:vAlign w:val="bottom"/>
          </w:tcPr>
          <w:p w:rsidR="003F02D3" w:rsidRDefault="003F02D3" w:rsidP="00320382">
            <w:pPr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Output presentation</w:t>
            </w:r>
          </w:p>
        </w:tc>
        <w:tc>
          <w:tcPr>
            <w:tcW w:w="380" w:type="dxa"/>
            <w:vAlign w:val="bottom"/>
          </w:tcPr>
          <w:p w:rsidR="003F02D3" w:rsidRDefault="003F02D3" w:rsidP="00320382">
            <w:pPr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:</w:t>
            </w:r>
          </w:p>
        </w:tc>
        <w:tc>
          <w:tcPr>
            <w:tcW w:w="780" w:type="dxa"/>
            <w:vAlign w:val="bottom"/>
          </w:tcPr>
          <w:p w:rsidR="003F02D3" w:rsidRDefault="003F02D3" w:rsidP="00320382">
            <w:pPr>
              <w:ind w:left="14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w w:val="97"/>
                <w:sz w:val="19"/>
                <w:szCs w:val="19"/>
              </w:rPr>
              <w:t>2 Marks</w:t>
            </w:r>
          </w:p>
        </w:tc>
      </w:tr>
    </w:tbl>
    <w:p w:rsidR="003F02D3" w:rsidRDefault="003F02D3" w:rsidP="003F02D3">
      <w:pPr>
        <w:spacing w:line="218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Notes: </w:t>
      </w:r>
      <w:r>
        <w:rPr>
          <w:rFonts w:ascii="Trebuchet MS" w:eastAsia="Trebuchet MS" w:hAnsi="Trebuchet MS" w:cs="Trebuchet MS"/>
          <w:sz w:val="19"/>
          <w:szCs w:val="19"/>
        </w:rPr>
        <w:t>The types of problem to be given will be of application type from the following topics</w:t>
      </w:r>
    </w:p>
    <w:p w:rsidR="003F02D3" w:rsidRDefault="003F02D3" w:rsidP="003F02D3">
      <w:pPr>
        <w:spacing w:line="138" w:lineRule="exact"/>
        <w:rPr>
          <w:sz w:val="20"/>
          <w:szCs w:val="20"/>
        </w:rPr>
      </w:pPr>
    </w:p>
    <w:p w:rsidR="003F02D3" w:rsidRDefault="003F02D3" w:rsidP="003F02D3">
      <w:pPr>
        <w:spacing w:line="386" w:lineRule="auto"/>
        <w:ind w:left="720" w:right="468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Arrays (One dimensional and two dimensional) Class(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es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) and objects</w:t>
      </w: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Stack using arrays and or linked implementation</w:t>
      </w:r>
    </w:p>
    <w:p w:rsidR="003F02D3" w:rsidRDefault="003F02D3" w:rsidP="003F02D3">
      <w:pPr>
        <w:spacing w:line="129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Queue using arrays (circular) and or linked implementation</w:t>
      </w:r>
    </w:p>
    <w:p w:rsidR="003F02D3" w:rsidRDefault="003F02D3" w:rsidP="003F02D3">
      <w:pPr>
        <w:spacing w:line="134" w:lineRule="exact"/>
        <w:rPr>
          <w:sz w:val="20"/>
          <w:szCs w:val="20"/>
        </w:rPr>
      </w:pPr>
    </w:p>
    <w:p w:rsidR="003F02D3" w:rsidRDefault="003F02D3" w:rsidP="003F02D3">
      <w:pPr>
        <w:spacing w:line="431" w:lineRule="auto"/>
        <w:ind w:left="720" w:right="2440"/>
        <w:rPr>
          <w:sz w:val="20"/>
          <w:szCs w:val="20"/>
        </w:rPr>
      </w:pPr>
      <w:r>
        <w:rPr>
          <w:rFonts w:ascii="Trebuchet MS" w:eastAsia="Trebuchet MS" w:hAnsi="Trebuchet MS" w:cs="Trebuchet MS"/>
          <w:sz w:val="18"/>
          <w:szCs w:val="18"/>
        </w:rPr>
        <w:t>Binary File operations (Creation, Displaying, Searching and modification) Text File operations (Creation, Displaying and modification)</w:t>
      </w:r>
    </w:p>
    <w:p w:rsidR="003F02D3" w:rsidRDefault="003F02D3" w:rsidP="003F02D3">
      <w:pPr>
        <w:spacing w:line="4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3940"/>
      </w:tblGrid>
      <w:tr w:rsidR="003F02D3" w:rsidTr="00320382">
        <w:trPr>
          <w:trHeight w:val="238"/>
        </w:trPr>
        <w:tc>
          <w:tcPr>
            <w:tcW w:w="5420" w:type="dxa"/>
            <w:vAlign w:val="bottom"/>
          </w:tcPr>
          <w:p w:rsidR="003F02D3" w:rsidRDefault="003F02D3" w:rsidP="00320382">
            <w:pPr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2.  SQL Commands</w:t>
            </w:r>
          </w:p>
        </w:tc>
        <w:tc>
          <w:tcPr>
            <w:tcW w:w="3940" w:type="dxa"/>
            <w:vAlign w:val="bottom"/>
          </w:tcPr>
          <w:p w:rsidR="003F02D3" w:rsidRDefault="003F02D3" w:rsidP="00320382">
            <w:pPr>
              <w:jc w:val="right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05</w:t>
            </w:r>
          </w:p>
        </w:tc>
      </w:tr>
    </w:tbl>
    <w:p w:rsidR="003F02D3" w:rsidRDefault="003F02D3" w:rsidP="003F02D3">
      <w:pPr>
        <w:spacing w:line="126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Five Query questions based on a particular Table / Relation to be tested practically on Computer during the examination. The command along with the result must be written in the answer sheet.</w:t>
      </w:r>
    </w:p>
    <w:p w:rsidR="003F02D3" w:rsidRDefault="003F02D3" w:rsidP="003F02D3">
      <w:pPr>
        <w:spacing w:line="17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3F02D3" w:rsidTr="00320382">
        <w:trPr>
          <w:trHeight w:val="238"/>
        </w:trPr>
        <w:tc>
          <w:tcPr>
            <w:tcW w:w="5340" w:type="dxa"/>
            <w:vAlign w:val="bottom"/>
          </w:tcPr>
          <w:p w:rsidR="003F02D3" w:rsidRDefault="003F02D3" w:rsidP="00320382">
            <w:pPr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3.  Project Work</w:t>
            </w:r>
          </w:p>
        </w:tc>
        <w:tc>
          <w:tcPr>
            <w:tcW w:w="4020" w:type="dxa"/>
            <w:vAlign w:val="bottom"/>
          </w:tcPr>
          <w:p w:rsidR="003F02D3" w:rsidRDefault="003F02D3" w:rsidP="00320382">
            <w:pPr>
              <w:jc w:val="right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05</w:t>
            </w:r>
          </w:p>
        </w:tc>
      </w:tr>
    </w:tbl>
    <w:p w:rsidR="003F02D3" w:rsidRDefault="003F02D3" w:rsidP="003F02D3">
      <w:pPr>
        <w:spacing w:line="126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The project has to be developed in C++ language with Object Oriented Technology and also should have use of Data files. (The project is required to be developed in a group of 2-4 students)</w:t>
      </w:r>
    </w:p>
    <w:p w:rsidR="003F02D3" w:rsidRDefault="003F02D3" w:rsidP="003F02D3">
      <w:pPr>
        <w:spacing w:line="84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Presentation on the computer</w:t>
      </w:r>
    </w:p>
    <w:p w:rsidR="003F02D3" w:rsidRDefault="003F02D3" w:rsidP="003F02D3">
      <w:pPr>
        <w:spacing w:line="129" w:lineRule="exact"/>
        <w:rPr>
          <w:sz w:val="20"/>
          <w:szCs w:val="20"/>
        </w:rPr>
      </w:pPr>
    </w:p>
    <w:p w:rsidR="003F02D3" w:rsidRDefault="003F02D3" w:rsidP="003F02D3">
      <w:pPr>
        <w:spacing w:line="331" w:lineRule="auto"/>
        <w:ind w:left="720" w:right="370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Project report (Listing, Sample Outputs, Documentations) Viva</w:t>
      </w:r>
    </w:p>
    <w:p w:rsidR="003F02D3" w:rsidRDefault="003F02D3" w:rsidP="003F02D3">
      <w:pPr>
        <w:spacing w:line="1" w:lineRule="exact"/>
        <w:rPr>
          <w:sz w:val="20"/>
          <w:szCs w:val="20"/>
        </w:rPr>
      </w:pPr>
    </w:p>
    <w:p w:rsidR="003F02D3" w:rsidRDefault="003F02D3" w:rsidP="003F02D3">
      <w:pPr>
        <w:numPr>
          <w:ilvl w:val="1"/>
          <w:numId w:val="1"/>
        </w:numPr>
        <w:tabs>
          <w:tab w:val="left" w:pos="840"/>
        </w:tabs>
        <w:ind w:left="840" w:hanging="1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1 mark is for innovation while writing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programme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.</w:t>
      </w:r>
    </w:p>
    <w:p w:rsidR="003F02D3" w:rsidRDefault="003F02D3" w:rsidP="003F02D3">
      <w:pPr>
        <w:spacing w:line="22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3F02D3" w:rsidTr="00320382">
        <w:trPr>
          <w:trHeight w:val="238"/>
        </w:trPr>
        <w:tc>
          <w:tcPr>
            <w:tcW w:w="5340" w:type="dxa"/>
            <w:vAlign w:val="bottom"/>
          </w:tcPr>
          <w:p w:rsidR="003F02D3" w:rsidRDefault="003F02D3" w:rsidP="00320382">
            <w:pPr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4.  Practical File</w:t>
            </w:r>
          </w:p>
        </w:tc>
        <w:tc>
          <w:tcPr>
            <w:tcW w:w="4020" w:type="dxa"/>
            <w:vAlign w:val="bottom"/>
          </w:tcPr>
          <w:p w:rsidR="003F02D3" w:rsidRDefault="003F02D3" w:rsidP="00320382">
            <w:pPr>
              <w:jc w:val="right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06</w:t>
            </w:r>
          </w:p>
        </w:tc>
      </w:tr>
    </w:tbl>
    <w:p w:rsidR="003F02D3" w:rsidRDefault="003F02D3" w:rsidP="003F02D3">
      <w:pPr>
        <w:spacing w:line="126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Must have minimum 20 programs from the following topics</w:t>
      </w:r>
    </w:p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pacing w:line="200" w:lineRule="exact"/>
        <w:rPr>
          <w:sz w:val="20"/>
          <w:szCs w:val="20"/>
        </w:rPr>
      </w:pPr>
    </w:p>
    <w:p w:rsidR="003F02D3" w:rsidRDefault="003F02D3" w:rsidP="003F02D3">
      <w:pPr>
        <w:spacing w:line="286" w:lineRule="auto"/>
        <w:ind w:left="720"/>
        <w:rPr>
          <w:sz w:val="20"/>
          <w:szCs w:val="20"/>
        </w:rPr>
      </w:pPr>
      <w:bookmarkStart w:id="3" w:name="page12"/>
      <w:bookmarkEnd w:id="3"/>
      <w:r>
        <w:rPr>
          <w:rFonts w:ascii="Trebuchet MS" w:eastAsia="Trebuchet MS" w:hAnsi="Trebuchet MS" w:cs="Trebuchet MS"/>
          <w:sz w:val="19"/>
          <w:szCs w:val="19"/>
        </w:rPr>
        <w:t>Arrays (One dimensional and two dimensional, sorting, searching, merging, deletion &amp; insertion of elements)</w:t>
      </w:r>
    </w:p>
    <w:p w:rsidR="003F02D3" w:rsidRDefault="003F02D3" w:rsidP="003F02D3">
      <w:pPr>
        <w:spacing w:line="83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Class(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es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) and objects</w:t>
      </w:r>
    </w:p>
    <w:p w:rsidR="003F02D3" w:rsidRDefault="003F02D3" w:rsidP="003F02D3">
      <w:pPr>
        <w:spacing w:line="129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Stacks using arrays and linked implementation</w:t>
      </w:r>
    </w:p>
    <w:p w:rsidR="003F02D3" w:rsidRDefault="003F02D3" w:rsidP="003F02D3">
      <w:pPr>
        <w:spacing w:line="134" w:lineRule="exact"/>
        <w:rPr>
          <w:sz w:val="20"/>
          <w:szCs w:val="20"/>
        </w:rPr>
      </w:pPr>
    </w:p>
    <w:p w:rsidR="003F02D3" w:rsidRDefault="003F02D3" w:rsidP="003F02D3">
      <w:pPr>
        <w:spacing w:line="384" w:lineRule="auto"/>
        <w:ind w:left="720" w:right="338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Queue using arrays &amp; linked implementation (circular also). File (Binary and Text) operations (Creation,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Updation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, Query) Any computational Based problems</w:t>
      </w:r>
    </w:p>
    <w:p w:rsidR="003F02D3" w:rsidRDefault="003F02D3" w:rsidP="003F02D3">
      <w:pPr>
        <w:spacing w:line="1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15 SQL commands along with the output based on any table/relation:</w:t>
      </w:r>
    </w:p>
    <w:p w:rsidR="003F02D3" w:rsidRDefault="003F02D3" w:rsidP="003F02D3">
      <w:pPr>
        <w:spacing w:line="2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4180"/>
      </w:tblGrid>
      <w:tr w:rsidR="003F02D3" w:rsidTr="00320382">
        <w:trPr>
          <w:trHeight w:val="238"/>
        </w:trPr>
        <w:tc>
          <w:tcPr>
            <w:tcW w:w="5180" w:type="dxa"/>
            <w:vAlign w:val="bottom"/>
          </w:tcPr>
          <w:p w:rsidR="003F02D3" w:rsidRDefault="003F02D3" w:rsidP="00320382">
            <w:pPr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5.  Viva Voce</w:t>
            </w:r>
          </w:p>
        </w:tc>
        <w:tc>
          <w:tcPr>
            <w:tcW w:w="4180" w:type="dxa"/>
            <w:vAlign w:val="bottom"/>
          </w:tcPr>
          <w:p w:rsidR="003F02D3" w:rsidRDefault="003F02D3" w:rsidP="00320382">
            <w:pPr>
              <w:jc w:val="right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04</w:t>
            </w:r>
          </w:p>
        </w:tc>
      </w:tr>
    </w:tbl>
    <w:p w:rsidR="003F02D3" w:rsidRDefault="003F02D3" w:rsidP="003F02D3">
      <w:pPr>
        <w:spacing w:line="121" w:lineRule="exact"/>
        <w:rPr>
          <w:sz w:val="20"/>
          <w:szCs w:val="20"/>
        </w:rPr>
      </w:pPr>
    </w:p>
    <w:p w:rsidR="003F02D3" w:rsidRDefault="003F02D3" w:rsidP="003F02D3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Viva will be asked from syllabus covered in class XII and the project developed by student.</w:t>
      </w:r>
    </w:p>
    <w:p w:rsidR="009C0781" w:rsidRDefault="009C0781"/>
    <w:sectPr w:rsidR="009C0781" w:rsidSect="003F02D3">
      <w:pgSz w:w="12240" w:h="15840"/>
      <w:pgMar w:top="72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0F76"/>
    <w:multiLevelType w:val="hybridMultilevel"/>
    <w:tmpl w:val="68644C2A"/>
    <w:lvl w:ilvl="0" w:tplc="7BE4661A">
      <w:start w:val="1"/>
      <w:numFmt w:val="bullet"/>
      <w:lvlText w:val=" "/>
      <w:lvlJc w:val="left"/>
    </w:lvl>
    <w:lvl w:ilvl="1" w:tplc="638A4142">
      <w:start w:val="1"/>
      <w:numFmt w:val="bullet"/>
      <w:lvlText w:val="*"/>
      <w:lvlJc w:val="left"/>
    </w:lvl>
    <w:lvl w:ilvl="2" w:tplc="E75E976C">
      <w:numFmt w:val="decimal"/>
      <w:lvlText w:val=""/>
      <w:lvlJc w:val="left"/>
    </w:lvl>
    <w:lvl w:ilvl="3" w:tplc="9C30507E">
      <w:numFmt w:val="decimal"/>
      <w:lvlText w:val=""/>
      <w:lvlJc w:val="left"/>
    </w:lvl>
    <w:lvl w:ilvl="4" w:tplc="4B86D438">
      <w:numFmt w:val="decimal"/>
      <w:lvlText w:val=""/>
      <w:lvlJc w:val="left"/>
    </w:lvl>
    <w:lvl w:ilvl="5" w:tplc="2286C9DA">
      <w:numFmt w:val="decimal"/>
      <w:lvlText w:val=""/>
      <w:lvlJc w:val="left"/>
    </w:lvl>
    <w:lvl w:ilvl="6" w:tplc="4E0689CE">
      <w:numFmt w:val="decimal"/>
      <w:lvlText w:val=""/>
      <w:lvlJc w:val="left"/>
    </w:lvl>
    <w:lvl w:ilvl="7" w:tplc="2A043530">
      <w:numFmt w:val="decimal"/>
      <w:lvlText w:val=""/>
      <w:lvlJc w:val="left"/>
    </w:lvl>
    <w:lvl w:ilvl="8" w:tplc="FDA0A40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3"/>
    <w:rsid w:val="003F02D3"/>
    <w:rsid w:val="009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C9E3"/>
  <w15:chartTrackingRefBased/>
  <w15:docId w15:val="{A963D550-4CF6-4F49-8074-6E0DAAF2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2D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2017-11-20T06:04:00Z</dcterms:created>
  <dcterms:modified xsi:type="dcterms:W3CDTF">2017-11-20T06:12:00Z</dcterms:modified>
</cp:coreProperties>
</file>