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647" w:rsidRPr="00182BE0" w:rsidRDefault="00062647" w:rsidP="00062647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062647" w:rsidRDefault="003855CE" w:rsidP="00062647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MONTHLY PLAN   2017-18</w:t>
      </w:r>
    </w:p>
    <w:p w:rsidR="00062647" w:rsidRDefault="00062647" w:rsidP="00062647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 xml:space="preserve">   Commerce            </w:t>
      </w:r>
      <w:r>
        <w:rPr>
          <w:rFonts w:ascii="Andalus" w:hAnsi="Andalus" w:cs="Andalus"/>
          <w:sz w:val="28"/>
          <w:szCs w:val="28"/>
        </w:rPr>
        <w:tab/>
        <w:t xml:space="preserve"> Subject:   Entrepreneurship                                                        Class: XII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686"/>
        <w:gridCol w:w="2904"/>
        <w:gridCol w:w="2880"/>
        <w:gridCol w:w="2790"/>
        <w:gridCol w:w="2610"/>
      </w:tblGrid>
      <w:tr w:rsidR="00062647" w:rsidRPr="00B16F2C" w:rsidTr="00400FAC">
        <w:tc>
          <w:tcPr>
            <w:tcW w:w="1998" w:type="dxa"/>
            <w:vMerge w:val="restart"/>
            <w:shd w:val="clear" w:color="auto" w:fill="auto"/>
          </w:tcPr>
          <w:p w:rsidR="00062647" w:rsidRPr="00B16F2C" w:rsidRDefault="00062647" w:rsidP="00400FAC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062647" w:rsidRPr="00B16F2C" w:rsidRDefault="00062647" w:rsidP="00400FAC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No.</w:t>
            </w:r>
            <w:r w:rsidR="005B55D2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B16F2C">
              <w:rPr>
                <w:rFonts w:ascii="Andalus" w:hAnsi="Andalus" w:cs="Andalus"/>
                <w:sz w:val="28"/>
                <w:szCs w:val="28"/>
              </w:rPr>
              <w:t>of weeks</w:t>
            </w:r>
          </w:p>
          <w:p w:rsidR="00062647" w:rsidRPr="00B16F2C" w:rsidRDefault="00062647" w:rsidP="00400F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(</w:t>
            </w:r>
            <w:r w:rsidRPr="00B16F2C">
              <w:rPr>
                <w:rFonts w:ascii="Times New Roman" w:hAnsi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  <w:shd w:val="clear" w:color="auto" w:fill="auto"/>
          </w:tcPr>
          <w:p w:rsidR="00062647" w:rsidRPr="00B16F2C" w:rsidRDefault="00062647" w:rsidP="00400FAC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062647" w:rsidRPr="00B16F2C" w:rsidTr="0000121C">
        <w:tc>
          <w:tcPr>
            <w:tcW w:w="1998" w:type="dxa"/>
            <w:vMerge/>
            <w:shd w:val="clear" w:color="auto" w:fill="auto"/>
          </w:tcPr>
          <w:p w:rsidR="00062647" w:rsidRPr="00B16F2C" w:rsidRDefault="00062647" w:rsidP="00400FAC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062647" w:rsidRPr="00B16F2C" w:rsidRDefault="00062647" w:rsidP="00400FAC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  <w:shd w:val="clear" w:color="auto" w:fill="auto"/>
          </w:tcPr>
          <w:p w:rsidR="00062647" w:rsidRPr="00B16F2C" w:rsidRDefault="00062647" w:rsidP="00400FAC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880" w:type="dxa"/>
            <w:shd w:val="clear" w:color="auto" w:fill="auto"/>
          </w:tcPr>
          <w:p w:rsidR="00062647" w:rsidRPr="00B16F2C" w:rsidRDefault="00062647" w:rsidP="00400FAC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90" w:type="dxa"/>
            <w:shd w:val="clear" w:color="auto" w:fill="auto"/>
          </w:tcPr>
          <w:p w:rsidR="00062647" w:rsidRPr="00B16F2C" w:rsidRDefault="00062647" w:rsidP="00400FAC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  <w:shd w:val="clear" w:color="auto" w:fill="auto"/>
          </w:tcPr>
          <w:p w:rsidR="00062647" w:rsidRPr="00B16F2C" w:rsidRDefault="00062647" w:rsidP="00400FAC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F0530D" w:rsidRPr="00B16F2C" w:rsidTr="0000121C">
        <w:trPr>
          <w:trHeight w:val="3185"/>
        </w:trPr>
        <w:tc>
          <w:tcPr>
            <w:tcW w:w="1998" w:type="dxa"/>
            <w:shd w:val="clear" w:color="auto" w:fill="auto"/>
          </w:tcPr>
          <w:p w:rsidR="00F0530D" w:rsidRPr="00B16F2C" w:rsidRDefault="00F0530D" w:rsidP="00400FAC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062647">
              <w:rPr>
                <w:rFonts w:ascii="Andalus" w:hAnsi="Andalus" w:cs="Andalus"/>
                <w:b/>
                <w:sz w:val="32"/>
                <w:szCs w:val="32"/>
              </w:rPr>
              <w:t>March</w:t>
            </w:r>
            <w:r>
              <w:rPr>
                <w:rFonts w:ascii="Andalus" w:hAnsi="Andalus" w:cs="Andalus"/>
                <w:sz w:val="32"/>
                <w:szCs w:val="32"/>
              </w:rPr>
              <w:t xml:space="preserve"> </w:t>
            </w:r>
          </w:p>
        </w:tc>
        <w:tc>
          <w:tcPr>
            <w:tcW w:w="1686" w:type="dxa"/>
            <w:shd w:val="clear" w:color="auto" w:fill="auto"/>
          </w:tcPr>
          <w:p w:rsidR="003E6020" w:rsidRDefault="003E6020" w:rsidP="00400FAC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2 Weeks and 2</w:t>
            </w:r>
          </w:p>
          <w:p w:rsidR="00F0530D" w:rsidRDefault="00C570F0" w:rsidP="00400FAC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="003E6020">
              <w:rPr>
                <w:rFonts w:ascii="Andalus" w:hAnsi="Andalus" w:cs="Andalus"/>
                <w:b/>
                <w:sz w:val="28"/>
                <w:szCs w:val="28"/>
              </w:rPr>
              <w:t>D</w:t>
            </w:r>
            <w:r>
              <w:rPr>
                <w:rFonts w:ascii="Andalus" w:hAnsi="Andalus" w:cs="Andalus"/>
                <w:b/>
                <w:sz w:val="28"/>
                <w:szCs w:val="28"/>
              </w:rPr>
              <w:t>ays</w:t>
            </w:r>
          </w:p>
        </w:tc>
        <w:tc>
          <w:tcPr>
            <w:tcW w:w="2904" w:type="dxa"/>
            <w:shd w:val="clear" w:color="auto" w:fill="auto"/>
          </w:tcPr>
          <w:p w:rsidR="00F0530D" w:rsidRPr="00B16F2C" w:rsidRDefault="00F0530D" w:rsidP="00400FAC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F0530D" w:rsidRPr="00F0530D" w:rsidRDefault="00F0530D" w:rsidP="003E6020">
            <w:pPr>
              <w:pStyle w:val="ListParagraph"/>
              <w:ind w:left="1440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3E6020" w:rsidRPr="003E6020" w:rsidRDefault="003E6020" w:rsidP="003E6020">
            <w:pPr>
              <w:rPr>
                <w:rFonts w:ascii="Andalus" w:hAnsi="Andalus" w:cs="Andalus"/>
                <w:sz w:val="28"/>
                <w:szCs w:val="28"/>
              </w:rPr>
            </w:pPr>
            <w:r w:rsidRPr="003E6020">
              <w:rPr>
                <w:rFonts w:ascii="Andalus" w:hAnsi="Andalus" w:cs="Andalus"/>
                <w:sz w:val="28"/>
                <w:szCs w:val="28"/>
              </w:rPr>
              <w:t>ENTREPRENEURIAL OPPORTUNITIES</w:t>
            </w:r>
          </w:p>
          <w:p w:rsidR="003E6020" w:rsidRPr="003E6020" w:rsidRDefault="003E6020" w:rsidP="003E6020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28"/>
                <w:szCs w:val="28"/>
              </w:rPr>
            </w:pPr>
            <w:r w:rsidRPr="003E6020">
              <w:rPr>
                <w:rFonts w:ascii="Andalus" w:hAnsi="Andalus" w:cs="Andalus"/>
                <w:sz w:val="28"/>
                <w:szCs w:val="28"/>
              </w:rPr>
              <w:t>Sensing opportunities</w:t>
            </w:r>
          </w:p>
          <w:p w:rsidR="003E6020" w:rsidRDefault="003E6020" w:rsidP="003E6020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28"/>
                <w:szCs w:val="28"/>
              </w:rPr>
            </w:pPr>
            <w:r w:rsidRPr="003E6020">
              <w:rPr>
                <w:rFonts w:ascii="Andalus" w:hAnsi="Andalus" w:cs="Andalus"/>
                <w:sz w:val="28"/>
                <w:szCs w:val="28"/>
              </w:rPr>
              <w:t>Environment scanning</w:t>
            </w:r>
          </w:p>
          <w:p w:rsidR="00F0530D" w:rsidRDefault="003E6020" w:rsidP="003E6020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28"/>
                <w:szCs w:val="28"/>
              </w:rPr>
            </w:pPr>
            <w:r w:rsidRPr="003E6020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="00F0530D" w:rsidRPr="00BC5F42">
              <w:rPr>
                <w:rFonts w:ascii="Andalus" w:hAnsi="Andalus" w:cs="Andalus"/>
                <w:sz w:val="28"/>
                <w:szCs w:val="28"/>
              </w:rPr>
              <w:t>Idea generation</w:t>
            </w:r>
          </w:p>
          <w:p w:rsidR="00F0530D" w:rsidRPr="00BC5F42" w:rsidRDefault="00F0530D" w:rsidP="00F0530D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Product identification</w:t>
            </w:r>
          </w:p>
        </w:tc>
        <w:tc>
          <w:tcPr>
            <w:tcW w:w="2610" w:type="dxa"/>
            <w:shd w:val="clear" w:color="auto" w:fill="auto"/>
          </w:tcPr>
          <w:p w:rsidR="00F0530D" w:rsidRPr="00B16F2C" w:rsidRDefault="00F0530D" w:rsidP="00F0530D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Spotting Trends</w:t>
            </w:r>
          </w:p>
          <w:p w:rsidR="003E6020" w:rsidRPr="003E6020" w:rsidRDefault="00F0530D" w:rsidP="003E6020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28"/>
                <w:szCs w:val="28"/>
              </w:rPr>
            </w:pPr>
            <w:r w:rsidRPr="003E6020">
              <w:rPr>
                <w:rFonts w:ascii="Andalus" w:hAnsi="Andalus" w:cs="Andalus"/>
                <w:sz w:val="28"/>
                <w:szCs w:val="28"/>
              </w:rPr>
              <w:t>Creativity &amp; Innovation</w:t>
            </w:r>
            <w:r w:rsidR="003E6020">
              <w:t xml:space="preserve"> </w:t>
            </w:r>
          </w:p>
          <w:p w:rsidR="003E6020" w:rsidRPr="003E6020" w:rsidRDefault="003E6020" w:rsidP="003E6020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28"/>
                <w:szCs w:val="28"/>
              </w:rPr>
            </w:pPr>
            <w:r w:rsidRPr="003E6020">
              <w:rPr>
                <w:rFonts w:ascii="Andalus" w:hAnsi="Andalus" w:cs="Andalus"/>
                <w:sz w:val="28"/>
                <w:szCs w:val="28"/>
              </w:rPr>
              <w:t>Selecting the right opportunity.</w:t>
            </w:r>
          </w:p>
          <w:p w:rsidR="00F0530D" w:rsidRPr="00B16F2C" w:rsidRDefault="00F0530D" w:rsidP="003E6020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F0530D" w:rsidRPr="00B16F2C" w:rsidTr="0000121C">
        <w:tc>
          <w:tcPr>
            <w:tcW w:w="1998" w:type="dxa"/>
            <w:shd w:val="clear" w:color="auto" w:fill="auto"/>
          </w:tcPr>
          <w:p w:rsidR="00F0530D" w:rsidRPr="00B16F2C" w:rsidRDefault="00F0530D" w:rsidP="00400FAC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F0530D" w:rsidRPr="00B16F2C" w:rsidRDefault="00F0530D" w:rsidP="00400FAC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 w:rsidRPr="00B16F2C">
              <w:rPr>
                <w:rFonts w:ascii="Andalus" w:hAnsi="Andalus" w:cs="Andalus"/>
                <w:b/>
                <w:sz w:val="32"/>
                <w:szCs w:val="32"/>
              </w:rPr>
              <w:t>April</w:t>
            </w:r>
          </w:p>
          <w:p w:rsidR="00F0530D" w:rsidRPr="00B16F2C" w:rsidRDefault="00F0530D" w:rsidP="00400FAC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  <w:shd w:val="clear" w:color="auto" w:fill="auto"/>
          </w:tcPr>
          <w:p w:rsidR="00F0530D" w:rsidRDefault="00F0530D" w:rsidP="00400FAC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3E6020" w:rsidRDefault="003E6020" w:rsidP="00062647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3</w:t>
            </w:r>
          </w:p>
          <w:p w:rsidR="00F0530D" w:rsidRPr="00B16F2C" w:rsidRDefault="00F0530D" w:rsidP="00062647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16F2C">
              <w:rPr>
                <w:rFonts w:ascii="Andalus" w:hAnsi="Andalus" w:cs="Andalus"/>
                <w:b/>
                <w:sz w:val="28"/>
                <w:szCs w:val="28"/>
              </w:rPr>
              <w:t xml:space="preserve"> Weeks </w:t>
            </w:r>
            <w:r w:rsidR="003E6020">
              <w:rPr>
                <w:rFonts w:ascii="Andalus" w:hAnsi="Andalus" w:cs="Andalus"/>
                <w:b/>
                <w:sz w:val="28"/>
                <w:szCs w:val="28"/>
              </w:rPr>
              <w:t>3 days</w:t>
            </w:r>
          </w:p>
        </w:tc>
        <w:tc>
          <w:tcPr>
            <w:tcW w:w="2904" w:type="dxa"/>
            <w:shd w:val="clear" w:color="auto" w:fill="auto"/>
          </w:tcPr>
          <w:p w:rsidR="00F0530D" w:rsidRPr="00B16F2C" w:rsidRDefault="00F0530D" w:rsidP="00400FAC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00121C" w:rsidRPr="00B16F2C" w:rsidRDefault="00242C93" w:rsidP="0000121C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 xml:space="preserve">ENTERPRISE </w:t>
            </w:r>
            <w:r w:rsidR="0000121C" w:rsidRPr="00B16F2C">
              <w:rPr>
                <w:rFonts w:ascii="Andalus" w:hAnsi="Andalus" w:cs="Andalus"/>
                <w:sz w:val="28"/>
                <w:szCs w:val="28"/>
                <w:u w:val="single"/>
              </w:rPr>
              <w:t>PLANNING</w:t>
            </w:r>
          </w:p>
          <w:p w:rsidR="0000121C" w:rsidRPr="0000121C" w:rsidRDefault="0000121C" w:rsidP="0000121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Forms of business entities</w:t>
            </w:r>
          </w:p>
        </w:tc>
        <w:tc>
          <w:tcPr>
            <w:tcW w:w="2880" w:type="dxa"/>
            <w:shd w:val="clear" w:color="auto" w:fill="auto"/>
          </w:tcPr>
          <w:p w:rsidR="00F0530D" w:rsidRDefault="00F0530D" w:rsidP="0000121C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Business plan</w:t>
            </w:r>
          </w:p>
          <w:p w:rsidR="0000121C" w:rsidRPr="00B16F2C" w:rsidRDefault="0000121C" w:rsidP="0000121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Organisational plan</w:t>
            </w:r>
          </w:p>
          <w:p w:rsidR="0000121C" w:rsidRPr="0000121C" w:rsidRDefault="0000121C" w:rsidP="0000121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Operational &amp; Production Plan</w:t>
            </w:r>
          </w:p>
        </w:tc>
        <w:tc>
          <w:tcPr>
            <w:tcW w:w="2790" w:type="dxa"/>
            <w:shd w:val="clear" w:color="auto" w:fill="auto"/>
          </w:tcPr>
          <w:p w:rsidR="0000121C" w:rsidRPr="00B16F2C" w:rsidRDefault="0000121C" w:rsidP="0000121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Financial Plan</w:t>
            </w:r>
          </w:p>
          <w:p w:rsidR="0000121C" w:rsidRPr="00B16F2C" w:rsidRDefault="0000121C" w:rsidP="0000121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Marketing Plan</w:t>
            </w:r>
          </w:p>
          <w:p w:rsidR="0000121C" w:rsidRPr="00B16F2C" w:rsidRDefault="0000121C" w:rsidP="0000121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HR Planning</w:t>
            </w:r>
          </w:p>
          <w:p w:rsidR="00F0530D" w:rsidRPr="0000121C" w:rsidRDefault="00F0530D" w:rsidP="0000121C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</w:tcPr>
          <w:p w:rsidR="0000121C" w:rsidRPr="00B16F2C" w:rsidRDefault="0000121C" w:rsidP="000012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Creating the Plan.</w:t>
            </w:r>
          </w:p>
          <w:p w:rsidR="00F0530D" w:rsidRPr="00F0530D" w:rsidRDefault="0000121C" w:rsidP="000012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Formalities of starting a business</w:t>
            </w:r>
          </w:p>
        </w:tc>
      </w:tr>
      <w:tr w:rsidR="0000121C" w:rsidRPr="00B16F2C" w:rsidTr="0000121C">
        <w:tc>
          <w:tcPr>
            <w:tcW w:w="1998" w:type="dxa"/>
            <w:shd w:val="clear" w:color="auto" w:fill="auto"/>
          </w:tcPr>
          <w:p w:rsidR="0000121C" w:rsidRPr="00B16F2C" w:rsidRDefault="0000121C" w:rsidP="0000121C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  <w:p w:rsidR="0000121C" w:rsidRPr="00B16F2C" w:rsidRDefault="0000121C" w:rsidP="0000121C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 w:rsidRPr="00B16F2C">
              <w:rPr>
                <w:rFonts w:ascii="Andalus" w:hAnsi="Andalus" w:cs="Andalus"/>
                <w:b/>
                <w:sz w:val="32"/>
                <w:szCs w:val="32"/>
              </w:rPr>
              <w:t>May</w:t>
            </w:r>
          </w:p>
          <w:p w:rsidR="0000121C" w:rsidRPr="00B16F2C" w:rsidRDefault="0000121C" w:rsidP="0000121C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  <w:shd w:val="clear" w:color="auto" w:fill="auto"/>
          </w:tcPr>
          <w:p w:rsidR="0000121C" w:rsidRDefault="0000121C" w:rsidP="0000121C">
            <w:pPr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00121C" w:rsidRPr="00B16F2C" w:rsidRDefault="003E6020" w:rsidP="0000121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3</w:t>
            </w:r>
            <w:r w:rsidR="0000121C">
              <w:rPr>
                <w:rFonts w:ascii="Andalus" w:hAnsi="Andalus" w:cs="Andalus"/>
                <w:b/>
                <w:sz w:val="28"/>
                <w:szCs w:val="28"/>
              </w:rPr>
              <w:t xml:space="preserve"> Weeks</w:t>
            </w:r>
            <w:r>
              <w:rPr>
                <w:rFonts w:ascii="Andalus" w:hAnsi="Andalus" w:cs="Andalus"/>
                <w:b/>
                <w:sz w:val="28"/>
                <w:szCs w:val="28"/>
              </w:rPr>
              <w:t xml:space="preserve">  4</w:t>
            </w:r>
            <w:r w:rsidR="0000121C">
              <w:rPr>
                <w:rFonts w:ascii="Andalus" w:hAnsi="Andalus" w:cs="Andalus"/>
                <w:b/>
                <w:sz w:val="28"/>
                <w:szCs w:val="28"/>
              </w:rPr>
              <w:t>D</w:t>
            </w:r>
            <w:r w:rsidR="0000121C" w:rsidRPr="00B16F2C">
              <w:rPr>
                <w:rFonts w:ascii="Andalus" w:hAnsi="Andalus" w:cs="Andalus"/>
                <w:b/>
                <w:sz w:val="28"/>
                <w:szCs w:val="28"/>
              </w:rPr>
              <w:t>ay</w:t>
            </w:r>
            <w:r w:rsidR="0000121C">
              <w:rPr>
                <w:rFonts w:ascii="Andalus" w:hAnsi="Andalus" w:cs="Andalus"/>
                <w:b/>
                <w:sz w:val="28"/>
                <w:szCs w:val="28"/>
              </w:rPr>
              <w:t>s</w:t>
            </w:r>
          </w:p>
        </w:tc>
        <w:tc>
          <w:tcPr>
            <w:tcW w:w="2904" w:type="dxa"/>
            <w:shd w:val="clear" w:color="auto" w:fill="auto"/>
          </w:tcPr>
          <w:p w:rsidR="0000121C" w:rsidRPr="00B16F2C" w:rsidRDefault="0000121C" w:rsidP="0000121C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B16F2C">
              <w:rPr>
                <w:rFonts w:ascii="Andalus" w:hAnsi="Andalus" w:cs="Andalus"/>
                <w:sz w:val="28"/>
                <w:szCs w:val="28"/>
                <w:u w:val="single"/>
              </w:rPr>
              <w:t>ENTERPRISE MARKETING</w:t>
            </w:r>
          </w:p>
          <w:p w:rsidR="0000121C" w:rsidRPr="00B16F2C" w:rsidRDefault="0000121C" w:rsidP="0000121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Goals of business; SMART Goals</w:t>
            </w:r>
          </w:p>
          <w:p w:rsidR="0000121C" w:rsidRPr="00B16F2C" w:rsidRDefault="0000121C" w:rsidP="0000121C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Marketing &amp; Sales Strategy</w:t>
            </w:r>
          </w:p>
        </w:tc>
        <w:tc>
          <w:tcPr>
            <w:tcW w:w="2880" w:type="dxa"/>
            <w:shd w:val="clear" w:color="auto" w:fill="auto"/>
          </w:tcPr>
          <w:p w:rsidR="0000121C" w:rsidRPr="008F3629" w:rsidRDefault="0000121C" w:rsidP="0000121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color w:val="000000" w:themeColor="text1"/>
                <w:sz w:val="28"/>
                <w:szCs w:val="28"/>
              </w:rPr>
            </w:pPr>
            <w:r w:rsidRPr="008F3629">
              <w:rPr>
                <w:rFonts w:ascii="Andalus" w:hAnsi="Andalus" w:cs="Andalus"/>
                <w:color w:val="000000" w:themeColor="text1"/>
                <w:sz w:val="28"/>
                <w:szCs w:val="28"/>
              </w:rPr>
              <w:t>Branding: name, logo, tag line</w:t>
            </w:r>
          </w:p>
          <w:p w:rsidR="0000121C" w:rsidRPr="008F3629" w:rsidRDefault="0000121C" w:rsidP="000012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color w:val="000000" w:themeColor="text1"/>
                <w:sz w:val="28"/>
                <w:szCs w:val="28"/>
              </w:rPr>
            </w:pPr>
            <w:r w:rsidRPr="008F3629">
              <w:rPr>
                <w:rFonts w:ascii="Andalus" w:hAnsi="Andalus" w:cs="Andalus"/>
                <w:color w:val="000000" w:themeColor="text1"/>
                <w:sz w:val="28"/>
                <w:szCs w:val="28"/>
              </w:rPr>
              <w:t>Promotion Strategy</w:t>
            </w:r>
          </w:p>
          <w:p w:rsidR="0000121C" w:rsidRPr="008F3629" w:rsidRDefault="0000121C" w:rsidP="0000121C">
            <w:pPr>
              <w:pStyle w:val="ListParagraph"/>
              <w:spacing w:after="0" w:line="240" w:lineRule="auto"/>
              <w:rPr>
                <w:rFonts w:ascii="Andalus" w:hAnsi="Andalus" w:cs="Andalus"/>
                <w:color w:val="000000" w:themeColor="text1"/>
                <w:sz w:val="28"/>
                <w:szCs w:val="28"/>
              </w:rPr>
            </w:pPr>
            <w:r w:rsidRPr="008F3629">
              <w:rPr>
                <w:rFonts w:ascii="Andalus" w:hAnsi="Andalus" w:cs="Andalus"/>
                <w:color w:val="000000" w:themeColor="text1"/>
                <w:sz w:val="28"/>
                <w:szCs w:val="28"/>
              </w:rPr>
              <w:t>Activity.</w:t>
            </w:r>
          </w:p>
          <w:p w:rsidR="0000121C" w:rsidRPr="008F3629" w:rsidRDefault="0000121C" w:rsidP="0000121C">
            <w:pPr>
              <w:pStyle w:val="ListParagraph"/>
              <w:spacing w:after="0" w:line="240" w:lineRule="auto"/>
              <w:rPr>
                <w:rFonts w:ascii="Andalus" w:hAnsi="Andalus" w:cs="Andalus"/>
                <w:color w:val="000000" w:themeColor="text1"/>
                <w:sz w:val="28"/>
                <w:szCs w:val="28"/>
              </w:rPr>
            </w:pPr>
            <w:r w:rsidRPr="008F3629">
              <w:rPr>
                <w:rFonts w:ascii="Andalus" w:hAnsi="Andalus" w:cs="Andalus"/>
                <w:b/>
                <w:color w:val="000000" w:themeColor="text1"/>
                <w:sz w:val="28"/>
                <w:szCs w:val="28"/>
              </w:rPr>
              <w:t>Project work</w:t>
            </w:r>
            <w:r w:rsidRPr="008F3629">
              <w:rPr>
                <w:rFonts w:ascii="Andalus" w:hAnsi="Andalus" w:cs="Andalus"/>
                <w:color w:val="000000" w:themeColor="text1"/>
                <w:sz w:val="28"/>
                <w:szCs w:val="28"/>
              </w:rPr>
              <w:t xml:space="preserve">: </w:t>
            </w:r>
          </w:p>
          <w:p w:rsidR="0000121C" w:rsidRPr="008F3629" w:rsidRDefault="0000121C" w:rsidP="0000121C">
            <w:pPr>
              <w:pStyle w:val="ListParagraph"/>
              <w:spacing w:after="0" w:line="240" w:lineRule="auto"/>
              <w:rPr>
                <w:rFonts w:ascii="Andalus" w:hAnsi="Andalus" w:cs="Andalus"/>
                <w:color w:val="000000" w:themeColor="text1"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00121C" w:rsidRDefault="0000121C" w:rsidP="0000121C">
            <w:pPr>
              <w:spacing w:after="0" w:line="240" w:lineRule="auto"/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  <w:p w:rsidR="0000121C" w:rsidRDefault="0007355D" w:rsidP="0000121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07355D">
              <w:rPr>
                <w:rFonts w:ascii="Andalus" w:hAnsi="Andalus" w:cs="Andalus"/>
                <w:sz w:val="28"/>
                <w:szCs w:val="28"/>
              </w:rPr>
              <w:t>Negotiations – importance</w:t>
            </w:r>
          </w:p>
          <w:p w:rsidR="0007355D" w:rsidRDefault="0007355D" w:rsidP="0000121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Customer relations</w:t>
            </w:r>
          </w:p>
          <w:p w:rsidR="0007355D" w:rsidRPr="00A81A39" w:rsidRDefault="0007355D" w:rsidP="0000121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Employee and vendor management</w:t>
            </w:r>
          </w:p>
        </w:tc>
        <w:tc>
          <w:tcPr>
            <w:tcW w:w="2610" w:type="dxa"/>
            <w:shd w:val="clear" w:color="auto" w:fill="auto"/>
          </w:tcPr>
          <w:p w:rsidR="0000121C" w:rsidRPr="008F3629" w:rsidRDefault="0007355D" w:rsidP="0000121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color w:val="000000" w:themeColor="text1"/>
                <w:sz w:val="28"/>
                <w:szCs w:val="28"/>
              </w:rPr>
            </w:pPr>
            <w:r>
              <w:rPr>
                <w:rFonts w:ascii="Andalus" w:hAnsi="Andalus" w:cs="Andalus"/>
                <w:color w:val="000000" w:themeColor="text1"/>
                <w:sz w:val="28"/>
                <w:szCs w:val="28"/>
              </w:rPr>
              <w:t>Reasons for business failure.</w:t>
            </w:r>
          </w:p>
        </w:tc>
      </w:tr>
    </w:tbl>
    <w:p w:rsidR="00045A99" w:rsidRDefault="00045A99">
      <w:bookmarkStart w:id="0" w:name="_GoBack"/>
      <w:bookmarkEnd w:id="0"/>
    </w:p>
    <w:sectPr w:rsidR="00045A99" w:rsidSect="00400FAC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45BF8"/>
    <w:multiLevelType w:val="hybridMultilevel"/>
    <w:tmpl w:val="1072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D4161"/>
    <w:multiLevelType w:val="hybridMultilevel"/>
    <w:tmpl w:val="F22A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C2A33"/>
    <w:multiLevelType w:val="hybridMultilevel"/>
    <w:tmpl w:val="CBA4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72719"/>
    <w:multiLevelType w:val="hybridMultilevel"/>
    <w:tmpl w:val="18C00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F5B2A"/>
    <w:multiLevelType w:val="hybridMultilevel"/>
    <w:tmpl w:val="FAB0E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57702"/>
    <w:multiLevelType w:val="hybridMultilevel"/>
    <w:tmpl w:val="99A2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A6544"/>
    <w:multiLevelType w:val="hybridMultilevel"/>
    <w:tmpl w:val="7FDC9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2E6114"/>
    <w:multiLevelType w:val="hybridMultilevel"/>
    <w:tmpl w:val="1A823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9B14DA"/>
    <w:multiLevelType w:val="hybridMultilevel"/>
    <w:tmpl w:val="27262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F4B07"/>
    <w:multiLevelType w:val="hybridMultilevel"/>
    <w:tmpl w:val="0244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BF3362"/>
    <w:multiLevelType w:val="hybridMultilevel"/>
    <w:tmpl w:val="DDB02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CB0EE9"/>
    <w:multiLevelType w:val="hybridMultilevel"/>
    <w:tmpl w:val="5D10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AB5A22"/>
    <w:multiLevelType w:val="hybridMultilevel"/>
    <w:tmpl w:val="8FD42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F45344"/>
    <w:multiLevelType w:val="hybridMultilevel"/>
    <w:tmpl w:val="1B8AD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4C0FA8"/>
    <w:multiLevelType w:val="hybridMultilevel"/>
    <w:tmpl w:val="AA9A8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1A6792"/>
    <w:multiLevelType w:val="hybridMultilevel"/>
    <w:tmpl w:val="1A98A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0D3AC3"/>
    <w:multiLevelType w:val="hybridMultilevel"/>
    <w:tmpl w:val="2FDEA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0"/>
  </w:num>
  <w:num w:numId="5">
    <w:abstractNumId w:val="11"/>
  </w:num>
  <w:num w:numId="6">
    <w:abstractNumId w:val="4"/>
  </w:num>
  <w:num w:numId="7">
    <w:abstractNumId w:val="15"/>
  </w:num>
  <w:num w:numId="8">
    <w:abstractNumId w:val="7"/>
  </w:num>
  <w:num w:numId="9">
    <w:abstractNumId w:val="5"/>
  </w:num>
  <w:num w:numId="10">
    <w:abstractNumId w:val="10"/>
  </w:num>
  <w:num w:numId="11">
    <w:abstractNumId w:val="6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47"/>
    <w:rsid w:val="0000121C"/>
    <w:rsid w:val="00045A99"/>
    <w:rsid w:val="00062647"/>
    <w:rsid w:val="0007355D"/>
    <w:rsid w:val="0008749C"/>
    <w:rsid w:val="000C1007"/>
    <w:rsid w:val="00145E72"/>
    <w:rsid w:val="0014671B"/>
    <w:rsid w:val="001B0033"/>
    <w:rsid w:val="0020679B"/>
    <w:rsid w:val="00212104"/>
    <w:rsid w:val="00224C12"/>
    <w:rsid w:val="00242C93"/>
    <w:rsid w:val="002628EF"/>
    <w:rsid w:val="003855CE"/>
    <w:rsid w:val="003C66EE"/>
    <w:rsid w:val="003D27AF"/>
    <w:rsid w:val="003E6020"/>
    <w:rsid w:val="00400FAC"/>
    <w:rsid w:val="004C43DE"/>
    <w:rsid w:val="004F403B"/>
    <w:rsid w:val="005B55D2"/>
    <w:rsid w:val="005D4E39"/>
    <w:rsid w:val="00686518"/>
    <w:rsid w:val="006C0DCE"/>
    <w:rsid w:val="008F3629"/>
    <w:rsid w:val="008F4BDB"/>
    <w:rsid w:val="00917F7A"/>
    <w:rsid w:val="00A52EDC"/>
    <w:rsid w:val="00A56E28"/>
    <w:rsid w:val="00A81A39"/>
    <w:rsid w:val="00A97C0D"/>
    <w:rsid w:val="00AA72E9"/>
    <w:rsid w:val="00C570F0"/>
    <w:rsid w:val="00C6135D"/>
    <w:rsid w:val="00D85731"/>
    <w:rsid w:val="00DF70C1"/>
    <w:rsid w:val="00E50757"/>
    <w:rsid w:val="00F0530D"/>
    <w:rsid w:val="00F2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D67677-A664-47D5-A136-8D4C7A37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64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264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62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Admin</cp:lastModifiedBy>
  <cp:revision>3</cp:revision>
  <dcterms:created xsi:type="dcterms:W3CDTF">2017-03-07T08:18:00Z</dcterms:created>
  <dcterms:modified xsi:type="dcterms:W3CDTF">2017-03-15T06:43:00Z</dcterms:modified>
</cp:coreProperties>
</file>