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14332E" w:rsidRDefault="00317371" w:rsidP="00CD186A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Pr="0014332E">
        <w:rPr>
          <w:rFonts w:ascii="Andalus" w:hAnsi="Andalus" w:cs="Andalus"/>
          <w:b/>
          <w:sz w:val="28"/>
          <w:szCs w:val="28"/>
        </w:rPr>
        <w:t xml:space="preserve">DEATAILED </w:t>
      </w:r>
      <w:r w:rsidR="00C975AA">
        <w:rPr>
          <w:rFonts w:ascii="Andalus" w:hAnsi="Andalus" w:cs="Andalus"/>
          <w:b/>
          <w:sz w:val="28"/>
          <w:szCs w:val="28"/>
        </w:rPr>
        <w:t>MONTHLY PLAN   2016-17</w:t>
      </w:r>
    </w:p>
    <w:p w:rsidR="00CD186A" w:rsidRPr="006253C6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6253C6">
        <w:rPr>
          <w:rFonts w:ascii="Andalus" w:hAnsi="Andalus" w:cs="Andalus"/>
          <w:sz w:val="28"/>
          <w:szCs w:val="28"/>
        </w:rPr>
        <w:t>Name of the department:</w:t>
      </w:r>
      <w:r w:rsidRPr="006253C6">
        <w:rPr>
          <w:rFonts w:ascii="Andalus" w:hAnsi="Andalus" w:cs="Andalus"/>
          <w:sz w:val="28"/>
          <w:szCs w:val="28"/>
        </w:rPr>
        <w:tab/>
      </w:r>
      <w:r w:rsidR="00E470AB" w:rsidRPr="006253C6">
        <w:rPr>
          <w:rFonts w:ascii="Andalus" w:hAnsi="Andalus" w:cs="Andalus"/>
          <w:sz w:val="28"/>
          <w:szCs w:val="28"/>
        </w:rPr>
        <w:t>COMMERCE</w:t>
      </w:r>
      <w:r w:rsidR="0014332E" w:rsidRPr="006253C6">
        <w:rPr>
          <w:rFonts w:ascii="Andalus" w:hAnsi="Andalus" w:cs="Andalus"/>
          <w:sz w:val="28"/>
          <w:szCs w:val="28"/>
        </w:rPr>
        <w:tab/>
      </w:r>
      <w:r w:rsidR="0014332E" w:rsidRPr="006253C6">
        <w:rPr>
          <w:rFonts w:ascii="Andalus" w:hAnsi="Andalus" w:cs="Andalus"/>
          <w:sz w:val="28"/>
          <w:szCs w:val="28"/>
        </w:rPr>
        <w:tab/>
        <w:t xml:space="preserve">  </w:t>
      </w:r>
      <w:r w:rsidR="001F526F" w:rsidRPr="006253C6">
        <w:rPr>
          <w:rFonts w:ascii="Andalus" w:hAnsi="Andalus" w:cs="Andalus"/>
          <w:sz w:val="28"/>
          <w:szCs w:val="28"/>
        </w:rPr>
        <w:t xml:space="preserve">                                                                            </w:t>
      </w:r>
      <w:r w:rsidR="0014332E" w:rsidRPr="006253C6">
        <w:rPr>
          <w:rFonts w:ascii="Andalus" w:hAnsi="Andalus" w:cs="Andalus"/>
          <w:sz w:val="28"/>
          <w:szCs w:val="28"/>
        </w:rPr>
        <w:t xml:space="preserve"> </w:t>
      </w:r>
      <w:r w:rsidRPr="006253C6">
        <w:rPr>
          <w:rFonts w:ascii="Andalus" w:hAnsi="Andalus" w:cs="Andalus"/>
          <w:sz w:val="28"/>
          <w:szCs w:val="28"/>
        </w:rPr>
        <w:t xml:space="preserve">Subject:  </w:t>
      </w:r>
      <w:r w:rsidR="001F526F" w:rsidRPr="006253C6">
        <w:rPr>
          <w:rFonts w:ascii="Andalus" w:hAnsi="Andalus" w:cs="Andalus"/>
          <w:sz w:val="28"/>
          <w:szCs w:val="28"/>
        </w:rPr>
        <w:t>ACCOUNTANCY-XII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B31395">
              <w:rPr>
                <w:rFonts w:ascii="Andalus" w:hAnsi="Andalus" w:cs="Andalus"/>
                <w:b/>
                <w:sz w:val="28"/>
                <w:szCs w:val="28"/>
              </w:rPr>
              <w:t>No.of</w:t>
            </w:r>
            <w:proofErr w:type="spellEnd"/>
            <w:r w:rsidRPr="00B31395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  <w:p w:rsidR="00CD186A" w:rsidRPr="00B31395" w:rsidRDefault="00CD186A" w:rsidP="00814B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B31395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E808E0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July&amp;</w:t>
            </w:r>
          </w:p>
          <w:p w:rsidR="00CD186A" w:rsidRPr="007155DA" w:rsidRDefault="004A0468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E808E0" w:rsidP="004A0468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4weeks+3</w:t>
            </w:r>
          </w:p>
          <w:p w:rsidR="00F72797" w:rsidRPr="007155DA" w:rsidRDefault="00C975AA" w:rsidP="004A0468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Days</w:t>
            </w:r>
          </w:p>
        </w:tc>
        <w:tc>
          <w:tcPr>
            <w:tcW w:w="2904" w:type="dxa"/>
          </w:tcPr>
          <w:p w:rsidR="00CD186A" w:rsidRDefault="00C975A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Debentures –Cont</w:t>
            </w:r>
          </w:p>
          <w:p w:rsidR="00C975AA" w:rsidRPr="007155DA" w:rsidRDefault="00C975A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75AA" w:rsidRDefault="00C975AA" w:rsidP="00E703E4">
            <w:pPr>
              <w:rPr>
                <w:sz w:val="32"/>
                <w:szCs w:val="32"/>
              </w:rPr>
            </w:pPr>
            <w:r w:rsidRPr="00C975AA">
              <w:rPr>
                <w:sz w:val="32"/>
                <w:szCs w:val="32"/>
              </w:rPr>
              <w:t>Issue of debenture</w:t>
            </w:r>
            <w:r w:rsidR="00E703E4">
              <w:rPr>
                <w:sz w:val="32"/>
                <w:szCs w:val="32"/>
              </w:rPr>
              <w:t>s at par, premium and discount.</w:t>
            </w:r>
          </w:p>
          <w:p w:rsidR="00CD186A" w:rsidRPr="00E703E4" w:rsidRDefault="00E703E4" w:rsidP="00E703E4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32"/>
                <w:szCs w:val="32"/>
              </w:rPr>
            </w:pPr>
            <w:r w:rsidRPr="00E703E4">
              <w:rPr>
                <w:sz w:val="32"/>
                <w:szCs w:val="32"/>
              </w:rPr>
              <w:t>I</w:t>
            </w:r>
            <w:r w:rsidR="00E808E0" w:rsidRPr="00E703E4">
              <w:rPr>
                <w:sz w:val="32"/>
                <w:szCs w:val="32"/>
              </w:rPr>
              <w:t>ssue of debenture</w:t>
            </w:r>
            <w:r w:rsidRPr="00E703E4">
              <w:rPr>
                <w:sz w:val="32"/>
                <w:szCs w:val="32"/>
              </w:rPr>
              <w:t xml:space="preserve"> </w:t>
            </w:r>
            <w:r w:rsidR="00C975AA" w:rsidRPr="00E703E4">
              <w:rPr>
                <w:sz w:val="32"/>
                <w:szCs w:val="32"/>
              </w:rPr>
              <w:t>for consideration other than cash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E808E0" w:rsidRPr="00F72797" w:rsidRDefault="00E808E0" w:rsidP="00E808E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Debentures as Collateral Security.</w:t>
            </w:r>
          </w:p>
          <w:p w:rsidR="00E808E0" w:rsidRPr="007155DA" w:rsidRDefault="00E808E0" w:rsidP="00E808E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 Interest on Debentures</w:t>
            </w:r>
          </w:p>
          <w:p w:rsidR="00E808E0" w:rsidRPr="007155DA" w:rsidRDefault="00E808E0" w:rsidP="00E808E0">
            <w:p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  <w:u w:val="single"/>
              </w:rPr>
              <w:t>Redemption of Debentures</w:t>
            </w:r>
            <w:r w:rsidRPr="007155DA">
              <w:rPr>
                <w:sz w:val="32"/>
                <w:szCs w:val="32"/>
              </w:rPr>
              <w:t xml:space="preserve">. </w:t>
            </w:r>
          </w:p>
          <w:p w:rsidR="00E808E0" w:rsidRPr="007155DA" w:rsidRDefault="00E808E0" w:rsidP="00E808E0">
            <w:pPr>
              <w:pStyle w:val="ListParagraph"/>
              <w:rPr>
                <w:sz w:val="32"/>
                <w:szCs w:val="32"/>
              </w:rPr>
            </w:pPr>
          </w:p>
          <w:p w:rsidR="00E808E0" w:rsidRPr="007155DA" w:rsidRDefault="00E808E0" w:rsidP="00E808E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By payment in </w:t>
            </w:r>
            <w:proofErr w:type="spellStart"/>
            <w:r w:rsidRPr="007155DA">
              <w:rPr>
                <w:sz w:val="32"/>
                <w:szCs w:val="32"/>
              </w:rPr>
              <w:t>Lumpsum</w:t>
            </w:r>
            <w:proofErr w:type="spellEnd"/>
            <w:r w:rsidRPr="007155DA">
              <w:rPr>
                <w:sz w:val="32"/>
                <w:szCs w:val="32"/>
              </w:rPr>
              <w:t>.</w:t>
            </w:r>
          </w:p>
          <w:p w:rsidR="00E808E0" w:rsidRDefault="00E808E0" w:rsidP="00E808E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F526F">
              <w:rPr>
                <w:sz w:val="32"/>
                <w:szCs w:val="32"/>
              </w:rPr>
              <w:t>By payment</w:t>
            </w:r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Instalement</w:t>
            </w:r>
            <w:proofErr w:type="spellEnd"/>
          </w:p>
          <w:p w:rsidR="000044CF" w:rsidRPr="000044CF" w:rsidRDefault="00937EFC" w:rsidP="006053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044CF">
              <w:rPr>
                <w:sz w:val="32"/>
                <w:szCs w:val="32"/>
              </w:rPr>
              <w:t>Redemption</w:t>
            </w:r>
            <w:r w:rsidR="000044CF">
              <w:rPr>
                <w:sz w:val="32"/>
                <w:szCs w:val="32"/>
              </w:rPr>
              <w:t xml:space="preserve"> </w:t>
            </w:r>
            <w:proofErr w:type="gramStart"/>
            <w:r w:rsidRPr="000044CF">
              <w:rPr>
                <w:sz w:val="32"/>
                <w:szCs w:val="32"/>
              </w:rPr>
              <w:t>out  of</w:t>
            </w:r>
            <w:proofErr w:type="gramEnd"/>
            <w:r w:rsidRPr="000044CF">
              <w:rPr>
                <w:sz w:val="32"/>
                <w:szCs w:val="32"/>
              </w:rPr>
              <w:t xml:space="preserve"> Capital. </w:t>
            </w:r>
          </w:p>
          <w:p w:rsidR="00937EFC" w:rsidRPr="000F2E47" w:rsidRDefault="00937EFC" w:rsidP="006053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044CF">
              <w:rPr>
                <w:sz w:val="32"/>
                <w:szCs w:val="32"/>
              </w:rPr>
              <w:t xml:space="preserve">     Redemption           </w:t>
            </w:r>
            <w:r w:rsidR="000044CF" w:rsidRPr="000044CF">
              <w:rPr>
                <w:sz w:val="32"/>
                <w:szCs w:val="32"/>
              </w:rPr>
              <w:t xml:space="preserve">              </w:t>
            </w:r>
            <w:r w:rsidRPr="000044CF">
              <w:rPr>
                <w:sz w:val="32"/>
                <w:szCs w:val="32"/>
              </w:rPr>
              <w:t>out of profit.</w:t>
            </w:r>
          </w:p>
          <w:p w:rsidR="000F2E47" w:rsidRPr="000F2E47" w:rsidRDefault="000F2E47" w:rsidP="000F2E47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Redemption by conversion</w:t>
            </w:r>
          </w:p>
          <w:p w:rsidR="00937EFC" w:rsidRPr="001F526F" w:rsidRDefault="00937EFC" w:rsidP="000044CF">
            <w:pPr>
              <w:pStyle w:val="ListParagraph"/>
              <w:rPr>
                <w:sz w:val="32"/>
                <w:szCs w:val="32"/>
              </w:rPr>
            </w:pPr>
          </w:p>
          <w:p w:rsidR="00E808E0" w:rsidRPr="007155DA" w:rsidRDefault="00E808E0" w:rsidP="00E808E0">
            <w:pPr>
              <w:ind w:left="360"/>
              <w:rPr>
                <w:sz w:val="32"/>
                <w:szCs w:val="32"/>
              </w:rPr>
            </w:pPr>
          </w:p>
          <w:p w:rsidR="00F72797" w:rsidRPr="00F72797" w:rsidRDefault="00F72797" w:rsidP="00E808E0"/>
        </w:tc>
        <w:tc>
          <w:tcPr>
            <w:tcW w:w="2700" w:type="dxa"/>
          </w:tcPr>
          <w:p w:rsidR="00937EFC" w:rsidRPr="001F526F" w:rsidRDefault="00937EFC" w:rsidP="00937EFC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Redemption by Purchase in the  open market </w:t>
            </w:r>
          </w:p>
          <w:p w:rsidR="00937EFC" w:rsidRPr="007155DA" w:rsidRDefault="00937EFC" w:rsidP="00937EFC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37EFC" w:rsidRDefault="00937EFC" w:rsidP="00937EFC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937EFC" w:rsidRDefault="00937EFC" w:rsidP="00937EFC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>Accounting for</w:t>
            </w:r>
          </w:p>
          <w:p w:rsidR="00937EFC" w:rsidRPr="001F526F" w:rsidRDefault="00937EFC" w:rsidP="00937EFC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 xml:space="preserve"> Par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>tn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ership Firms- Fundamentals</w:t>
            </w:r>
          </w:p>
          <w:p w:rsidR="00937EFC" w:rsidRPr="001F526F" w:rsidRDefault="00937EFC" w:rsidP="00937EFC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937EFC" w:rsidRPr="007155DA" w:rsidRDefault="00937EFC" w:rsidP="00937EFC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044CF" w:rsidRPr="000044CF" w:rsidRDefault="00937EFC" w:rsidP="00AA20A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  <w:szCs w:val="32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Provisions of </w:t>
            </w:r>
            <w:r w:rsidRPr="000044CF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the Indian Partnership Act, 1932 in the Absence of </w:t>
            </w:r>
            <w:proofErr w:type="spellStart"/>
            <w:r w:rsidRPr="000044CF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  <w:p w:rsidR="00937EFC" w:rsidRPr="000044CF" w:rsidRDefault="000044CF" w:rsidP="00AA20A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t>F</w:t>
            </w:r>
            <w:r w:rsidR="00937EFC" w:rsidRPr="000044CF">
              <w:rPr>
                <w:rFonts w:ascii="Andalus" w:hAnsi="Andalus" w:cs="Andalus"/>
                <w:sz w:val="32"/>
                <w:szCs w:val="32"/>
              </w:rPr>
              <w:t>ixedv</w:t>
            </w:r>
            <w:proofErr w:type="spellEnd"/>
            <w:r w:rsidR="00937EFC" w:rsidRPr="000044CF">
              <w:rPr>
                <w:rFonts w:ascii="Andalus" w:hAnsi="Andalus" w:cs="Andalus"/>
                <w:sz w:val="32"/>
                <w:szCs w:val="32"/>
              </w:rPr>
              <w:t>/s Fluctuating Capital</w:t>
            </w:r>
          </w:p>
          <w:p w:rsidR="00937EFC" w:rsidRPr="007155DA" w:rsidRDefault="00937EFC" w:rsidP="00937EFC">
            <w:pPr>
              <w:pStyle w:val="ListParagraph"/>
              <w:rPr>
                <w:sz w:val="32"/>
                <w:szCs w:val="32"/>
              </w:rPr>
            </w:pPr>
          </w:p>
          <w:p w:rsidR="00F72797" w:rsidRPr="00E808E0" w:rsidRDefault="00F72797" w:rsidP="00E808E0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937EFC" w:rsidRPr="007155DA" w:rsidRDefault="00937EFC" w:rsidP="00937EF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Interest on drawings.</w:t>
            </w:r>
          </w:p>
          <w:p w:rsidR="000044CF" w:rsidRDefault="00937EFC" w:rsidP="000044C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</w:p>
          <w:p w:rsidR="00B76764" w:rsidRDefault="000044CF" w:rsidP="001A34F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B76764"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C14C71" w:rsidRDefault="000044CF" w:rsidP="00C14C71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Nature,</w:t>
            </w:r>
            <w:r w:rsidR="00B76764" w:rsidRPr="00C14C71">
              <w:rPr>
                <w:rFonts w:ascii="Andalus" w:hAnsi="Andalus" w:cs="Andalus"/>
                <w:sz w:val="32"/>
                <w:szCs w:val="32"/>
              </w:rPr>
              <w:t xml:space="preserve">      f</w:t>
            </w:r>
            <w:r w:rsidRPr="00C14C71">
              <w:rPr>
                <w:rFonts w:ascii="Andalus" w:hAnsi="Andalus" w:cs="Andalus"/>
                <w:sz w:val="32"/>
                <w:szCs w:val="32"/>
              </w:rPr>
              <w:t>actors           Affectin</w:t>
            </w:r>
            <w:r w:rsidR="00C14C71">
              <w:rPr>
                <w:rFonts w:ascii="Andalus" w:hAnsi="Andalus" w:cs="Andalus"/>
                <w:sz w:val="32"/>
                <w:szCs w:val="32"/>
              </w:rPr>
              <w:t>g and      Methods of Valuation</w:t>
            </w:r>
          </w:p>
          <w:p w:rsidR="00C14C71" w:rsidRDefault="000044CF" w:rsidP="00C14C71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Divi</w:t>
            </w:r>
            <w:r w:rsidR="00C14C71">
              <w:rPr>
                <w:rFonts w:ascii="Andalus" w:hAnsi="Andalus" w:cs="Andalus"/>
                <w:sz w:val="32"/>
                <w:szCs w:val="32"/>
              </w:rPr>
              <w:t xml:space="preserve">sion of </w:t>
            </w:r>
            <w:proofErr w:type="gramStart"/>
            <w:r w:rsidR="00C14C71">
              <w:rPr>
                <w:rFonts w:ascii="Andalus" w:hAnsi="Andalus" w:cs="Andalus"/>
                <w:sz w:val="32"/>
                <w:szCs w:val="32"/>
              </w:rPr>
              <w:t>Profit  among</w:t>
            </w:r>
            <w:proofErr w:type="gramEnd"/>
            <w:r w:rsidR="00C14C71">
              <w:rPr>
                <w:rFonts w:ascii="Andalus" w:hAnsi="Andalus" w:cs="Andalus"/>
                <w:sz w:val="32"/>
                <w:szCs w:val="32"/>
              </w:rPr>
              <w:t xml:space="preserve"> Partners.</w:t>
            </w:r>
          </w:p>
          <w:p w:rsidR="00C14C71" w:rsidRDefault="00B76764" w:rsidP="00B76764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G</w:t>
            </w:r>
            <w:r w:rsidR="00C14C71">
              <w:rPr>
                <w:rFonts w:ascii="Andalus" w:hAnsi="Andalus" w:cs="Andalus"/>
                <w:sz w:val="32"/>
                <w:szCs w:val="32"/>
              </w:rPr>
              <w:t xml:space="preserve">uarantee </w:t>
            </w:r>
            <w:r w:rsidR="00C14C71">
              <w:rPr>
                <w:rFonts w:ascii="Andalus" w:hAnsi="Andalus" w:cs="Andalus"/>
                <w:sz w:val="32"/>
                <w:szCs w:val="32"/>
              </w:rPr>
              <w:lastRenderedPageBreak/>
              <w:t>of Profits.</w:t>
            </w:r>
          </w:p>
          <w:p w:rsidR="00C14C71" w:rsidRDefault="00C14C71" w:rsidP="00B76764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Past Adjustment</w:t>
            </w:r>
          </w:p>
          <w:p w:rsidR="00B76764" w:rsidRPr="00C14C71" w:rsidRDefault="00B76764" w:rsidP="00B76764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account.</w:t>
            </w:r>
          </w:p>
          <w:p w:rsidR="00B76764" w:rsidRPr="00181D20" w:rsidRDefault="00B76764" w:rsidP="00B7676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B76764" w:rsidRDefault="00B76764" w:rsidP="00B76764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Change in the Profit Sharing Ratio</w:t>
            </w:r>
          </w:p>
          <w:p w:rsidR="00B76764" w:rsidRPr="00202DC4" w:rsidRDefault="00B76764" w:rsidP="00B76764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202DC4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B76764" w:rsidRDefault="00B76764" w:rsidP="00B767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Gaining Ratio.</w:t>
            </w:r>
          </w:p>
          <w:p w:rsidR="00B76764" w:rsidRDefault="00B76764" w:rsidP="00B767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>
              <w:rPr>
                <w:rFonts w:ascii="Andalus" w:hAnsi="Andalus" w:cs="Andalus"/>
                <w:sz w:val="32"/>
                <w:szCs w:val="32"/>
              </w:rPr>
              <w:t>Accounting</w:t>
            </w:r>
          </w:p>
          <w:p w:rsidR="00B76764" w:rsidRPr="007155DA" w:rsidRDefault="00B76764" w:rsidP="00B7676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ForRevaluation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 </w:t>
            </w:r>
          </w:p>
          <w:p w:rsidR="000044CF" w:rsidRDefault="000044CF" w:rsidP="00B7676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B76764" w:rsidRPr="00B76764" w:rsidRDefault="00B76764" w:rsidP="00B7676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044CF" w:rsidRDefault="000044CF" w:rsidP="000044C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044CF" w:rsidRPr="001F526F" w:rsidRDefault="000044CF" w:rsidP="000044C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37EFC" w:rsidRDefault="00937EFC" w:rsidP="000044CF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0044CF" w:rsidRPr="007155DA" w:rsidRDefault="000044CF" w:rsidP="000044CF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937EFC" w:rsidRPr="00937EFC" w:rsidRDefault="00937EFC" w:rsidP="00937EFC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  <w:r w:rsidRPr="00937EFC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CD186A" w:rsidRPr="00E808E0" w:rsidRDefault="00CD186A" w:rsidP="00E808E0">
            <w:pPr>
              <w:rPr>
                <w:sz w:val="32"/>
                <w:szCs w:val="32"/>
              </w:rPr>
            </w:pP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080FB5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E808E0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</w:t>
            </w:r>
            <w:r w:rsidR="00080FB5" w:rsidRPr="007155DA">
              <w:rPr>
                <w:rFonts w:ascii="Andalus" w:hAnsi="Andalus" w:cs="Andalus"/>
                <w:sz w:val="32"/>
                <w:szCs w:val="32"/>
              </w:rPr>
              <w:t>W</w:t>
            </w:r>
            <w:r w:rsidR="00181D20">
              <w:rPr>
                <w:rFonts w:ascii="Andalus" w:hAnsi="Andalus" w:cs="Andalus"/>
                <w:sz w:val="32"/>
                <w:szCs w:val="32"/>
              </w:rPr>
              <w:t>+1 day</w:t>
            </w:r>
          </w:p>
        </w:tc>
        <w:tc>
          <w:tcPr>
            <w:tcW w:w="2904" w:type="dxa"/>
          </w:tcPr>
          <w:p w:rsidR="00202DC4" w:rsidRDefault="00202DC4" w:rsidP="00202DC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202DC4" w:rsidRPr="007155DA" w:rsidRDefault="00202DC4" w:rsidP="00202DC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202DC4" w:rsidRPr="007155DA" w:rsidRDefault="00202DC4" w:rsidP="00202DC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Distribution of Reserves and Accumulated profits.</w:t>
            </w:r>
          </w:p>
          <w:p w:rsidR="00202DC4" w:rsidRDefault="00202DC4" w:rsidP="00202DC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4042A9" w:rsidRPr="000C1AED" w:rsidRDefault="004042A9" w:rsidP="000044C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937EFC" w:rsidRDefault="0058554E" w:rsidP="00937EFC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  <w:r w:rsidRPr="00937EFC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937EFC" w:rsidRDefault="00937EFC" w:rsidP="007155D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937EFC" w:rsidRDefault="00937EFC" w:rsidP="007155D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937EFC" w:rsidRPr="007155DA" w:rsidRDefault="00937EFC" w:rsidP="007155D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14C71" w:rsidRDefault="00B76764" w:rsidP="00C14C71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Change in profit </w:t>
            </w:r>
            <w:proofErr w:type="spellStart"/>
            <w:r>
              <w:rPr>
                <w:rFonts w:ascii="Andalus" w:hAnsi="Andalus" w:cs="Andalus"/>
                <w:sz w:val="32"/>
                <w:szCs w:val="32"/>
                <w:u w:val="single"/>
              </w:rPr>
              <w:t>sharig</w:t>
            </w:r>
            <w:proofErr w:type="spellEnd"/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ratio Cont</w:t>
            </w:r>
          </w:p>
          <w:p w:rsidR="00B76764" w:rsidRPr="00C14C71" w:rsidRDefault="00B76764" w:rsidP="00C14C71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</w:p>
          <w:p w:rsidR="00C14C71" w:rsidRDefault="00202DC4" w:rsidP="00C14C71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Admission of a partner</w:t>
            </w:r>
          </w:p>
          <w:p w:rsidR="00202DC4" w:rsidRPr="00C14C71" w:rsidRDefault="00202DC4" w:rsidP="00C14C7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spellStart"/>
            <w:r w:rsidRPr="00C14C71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C14C71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202DC4" w:rsidRPr="007155DA" w:rsidRDefault="00202DC4" w:rsidP="00202DC4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Treatment</w:t>
            </w:r>
          </w:p>
          <w:p w:rsidR="00C14C71" w:rsidRDefault="00C14C71" w:rsidP="00C14C71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of Goodwill</w:t>
            </w:r>
          </w:p>
          <w:p w:rsidR="00202DC4" w:rsidRPr="00C14C71" w:rsidRDefault="00202DC4" w:rsidP="00C14C7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Treatment for </w:t>
            </w:r>
            <w:r w:rsidRPr="00C14C71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Revaluation of Assets and Reassessment of Liabilities. </w:t>
            </w:r>
          </w:p>
          <w:p w:rsidR="00202DC4" w:rsidRPr="007155DA" w:rsidRDefault="00202DC4" w:rsidP="00202DC4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Treatement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Reserves and Accumulated Profits. </w:t>
            </w:r>
          </w:p>
          <w:p w:rsidR="00F040A3" w:rsidRPr="007155DA" w:rsidRDefault="00F040A3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81D20" w:rsidRPr="00202DC4" w:rsidRDefault="00181D20" w:rsidP="00202DC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58554E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CA2786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</w:p>
        </w:tc>
        <w:tc>
          <w:tcPr>
            <w:tcW w:w="2904" w:type="dxa"/>
          </w:tcPr>
          <w:p w:rsidR="00F040A3" w:rsidRPr="00E703E4" w:rsidRDefault="00E703E4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E703E4">
              <w:rPr>
                <w:rFonts w:ascii="Andalus" w:hAnsi="Andalus" w:cs="Andalus"/>
                <w:sz w:val="32"/>
                <w:szCs w:val="32"/>
                <w:u w:val="single"/>
              </w:rPr>
              <w:t>Admission of partner -Cont</w:t>
            </w:r>
          </w:p>
          <w:p w:rsidR="000C1AED" w:rsidRPr="00E703E4" w:rsidRDefault="000C1AED" w:rsidP="00202DC4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202DC4" w:rsidRDefault="000C1AED" w:rsidP="00202DC4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Adjustments of Capital Accounts</w:t>
            </w:r>
            <w:r w:rsidR="00202DC4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202DC4" w:rsidRPr="007155DA" w:rsidRDefault="00202DC4" w:rsidP="00202DC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Preparati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on of Balance Sheet.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 Retirement of a Partner</w:t>
            </w:r>
          </w:p>
          <w:p w:rsidR="00202DC4" w:rsidRPr="007155DA" w:rsidRDefault="00202DC4" w:rsidP="00202DC4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 xml:space="preserve">PSR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.</w:t>
            </w:r>
            <w:proofErr w:type="gramEnd"/>
          </w:p>
          <w:p w:rsidR="00202DC4" w:rsidRDefault="00202DC4" w:rsidP="00202DC4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of Goodwill</w:t>
            </w:r>
          </w:p>
          <w:p w:rsidR="00202DC4" w:rsidRPr="007155DA" w:rsidRDefault="00202DC4" w:rsidP="00202DC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0C1AED" w:rsidRDefault="000C1AED" w:rsidP="000C1AED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202DC4" w:rsidRDefault="00202DC4" w:rsidP="000C1AED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181D20" w:rsidRPr="007155DA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181D20" w:rsidRPr="007155DA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181D20" w:rsidRPr="007155DA" w:rsidRDefault="00181D20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</w:tc>
        <w:tc>
          <w:tcPr>
            <w:tcW w:w="2970" w:type="dxa"/>
          </w:tcPr>
          <w:p w:rsidR="000C1AED" w:rsidRPr="007155DA" w:rsidRDefault="000C1AED" w:rsidP="00202DC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0C1AED" w:rsidRPr="00202DC4" w:rsidRDefault="000C1AED" w:rsidP="00202DC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0C1AED" w:rsidRPr="007155DA" w:rsidRDefault="00202DC4" w:rsidP="000C1AED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Treatment of </w:t>
            </w:r>
            <w:r w:rsidR="000C1AED" w:rsidRPr="007155DA">
              <w:rPr>
                <w:rFonts w:ascii="Andalus" w:hAnsi="Andalus" w:cs="Andalus"/>
                <w:sz w:val="32"/>
                <w:szCs w:val="32"/>
              </w:rPr>
              <w:t>Reserves and accumulated profits</w:t>
            </w:r>
          </w:p>
          <w:p w:rsidR="000C1AED" w:rsidRPr="007155DA" w:rsidRDefault="000C1AED" w:rsidP="000C1AED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Treatment for Revaluation of Assets and Re-assessment of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Liabilities. </w:t>
            </w:r>
          </w:p>
          <w:p w:rsidR="00BB0A08" w:rsidRPr="00C14C71" w:rsidRDefault="000C1AED" w:rsidP="00C14C7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Adjustment of Capital Accounts </w:t>
            </w:r>
          </w:p>
          <w:p w:rsidR="00202DC4" w:rsidRPr="00C14C71" w:rsidRDefault="00BB0A08" w:rsidP="00C14C71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  <w:r w:rsidR="000C1AED" w:rsidRPr="00C14C71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202DC4" w:rsidRPr="00202DC4" w:rsidRDefault="00202DC4" w:rsidP="00202DC4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202DC4">
              <w:rPr>
                <w:rFonts w:ascii="Andalus" w:hAnsi="Andalus" w:cs="Andalus"/>
                <w:sz w:val="32"/>
                <w:szCs w:val="32"/>
                <w:u w:val="single"/>
              </w:rPr>
              <w:t>Death</w:t>
            </w:r>
            <w:r w:rsidR="00C14C71">
              <w:rPr>
                <w:rFonts w:ascii="Andalus" w:hAnsi="Andalus" w:cs="Andalus"/>
                <w:sz w:val="32"/>
                <w:szCs w:val="32"/>
                <w:u w:val="single"/>
              </w:rPr>
              <w:t xml:space="preserve"> of a partner</w:t>
            </w:r>
          </w:p>
          <w:p w:rsidR="00F040A3" w:rsidRPr="00C14C71" w:rsidRDefault="00202DC4" w:rsidP="00C14C71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Deceased  Partner’s Capital Account</w:t>
            </w:r>
          </w:p>
          <w:p w:rsidR="00202DC4" w:rsidRPr="00181D20" w:rsidRDefault="00202DC4" w:rsidP="000C1AED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0C1AED" w:rsidRDefault="00CD186A" w:rsidP="000C1AE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BB0A08" w:rsidRPr="00202DC4" w:rsidRDefault="00BB0A08" w:rsidP="00BB0A08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202DC4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Death</w:t>
            </w:r>
            <w:r w:rsidR="00202DC4" w:rsidRPr="00202DC4">
              <w:rPr>
                <w:rFonts w:ascii="Andalus" w:hAnsi="Andalus" w:cs="Andalus"/>
                <w:sz w:val="32"/>
                <w:szCs w:val="32"/>
                <w:u w:val="single"/>
              </w:rPr>
              <w:t>-Cont</w:t>
            </w:r>
          </w:p>
          <w:p w:rsidR="00BB0A08" w:rsidRPr="007155DA" w:rsidRDefault="00BB0A08" w:rsidP="00BB0A0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BB0A08" w:rsidRPr="007155DA" w:rsidRDefault="00BB0A08" w:rsidP="00BB0A08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  <w:r w:rsidR="00E703E4">
              <w:rPr>
                <w:rFonts w:ascii="Andalus" w:hAnsi="Andalus" w:cs="Andalus"/>
                <w:sz w:val="32"/>
                <w:szCs w:val="32"/>
                <w:u w:val="single"/>
              </w:rPr>
              <w:t xml:space="preserve"> </w:t>
            </w:r>
            <w:r w:rsidR="00E703E4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 xml:space="preserve">Dissolution of 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Partnership Firms. </w:t>
            </w:r>
          </w:p>
          <w:p w:rsidR="00BB0A08" w:rsidRPr="007155DA" w:rsidRDefault="00BB0A08" w:rsidP="00BB0A0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Types of Dissolution Partnership firms. </w:t>
            </w:r>
          </w:p>
          <w:p w:rsidR="00BB0A08" w:rsidRDefault="00BB0A08" w:rsidP="00BB0A0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Settlement of Accounts</w:t>
            </w:r>
          </w:p>
          <w:p w:rsidR="00BB0A08" w:rsidRPr="007155DA" w:rsidRDefault="00BB0A08" w:rsidP="00BB0A0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BB0A08" w:rsidRPr="007155DA" w:rsidRDefault="00BB0A08" w:rsidP="00BB0A08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BB0A08" w:rsidRDefault="00CD186A" w:rsidP="00BB0A08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7155DA" w:rsidRPr="001F526F" w:rsidRDefault="00BB0A08" w:rsidP="001F526F">
            <w:pPr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181D20">
              <w:rPr>
                <w:rFonts w:ascii="Andalus" w:hAnsi="Andalus" w:cs="Andalus"/>
                <w:sz w:val="32"/>
                <w:szCs w:val="32"/>
              </w:rPr>
              <w:t xml:space="preserve"> Account and Other Related Accounts</w:t>
            </w:r>
          </w:p>
          <w:p w:rsidR="00CD186A" w:rsidRPr="00BB0A08" w:rsidRDefault="00CD186A" w:rsidP="00BB0A08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D2307F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BB0A08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3days</w:t>
            </w:r>
          </w:p>
        </w:tc>
        <w:tc>
          <w:tcPr>
            <w:tcW w:w="2904" w:type="dxa"/>
          </w:tcPr>
          <w:p w:rsidR="00BB0A08" w:rsidRPr="00181D20" w:rsidRDefault="00BB0A08" w:rsidP="00BB0A0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</w:t>
            </w:r>
            <w:r>
              <w:rPr>
                <w:rFonts w:ascii="Andalus" w:hAnsi="Andalus" w:cs="Andalus"/>
                <w:sz w:val="32"/>
                <w:szCs w:val="32"/>
              </w:rPr>
              <w:t>on</w:t>
            </w:r>
            <w:proofErr w:type="spellEnd"/>
            <w:r>
              <w:rPr>
                <w:rFonts w:ascii="Andalus" w:hAnsi="Andalus" w:cs="Andalus"/>
                <w:sz w:val="32"/>
                <w:szCs w:val="32"/>
              </w:rPr>
              <w:t xml:space="preserve"> Account, Capital Account and </w:t>
            </w:r>
            <w:r w:rsidRPr="00181D20">
              <w:rPr>
                <w:rFonts w:ascii="Andalus" w:hAnsi="Andalus" w:cs="Andalus"/>
                <w:sz w:val="32"/>
                <w:szCs w:val="32"/>
              </w:rPr>
              <w:t>Cash</w:t>
            </w:r>
          </w:p>
          <w:p w:rsidR="00CD186A" w:rsidRPr="007155DA" w:rsidRDefault="00BB0A08" w:rsidP="00BB0A08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Account</w:t>
            </w:r>
          </w:p>
        </w:tc>
        <w:tc>
          <w:tcPr>
            <w:tcW w:w="2970" w:type="dxa"/>
          </w:tcPr>
          <w:p w:rsidR="00CD186A" w:rsidRPr="00181D20" w:rsidRDefault="000044CF" w:rsidP="00BB0A0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700" w:type="dxa"/>
          </w:tcPr>
          <w:p w:rsidR="00CD186A" w:rsidRPr="00181D20" w:rsidRDefault="000044CF" w:rsidP="00BB0A0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610" w:type="dxa"/>
          </w:tcPr>
          <w:p w:rsidR="00181D20" w:rsidRPr="007155DA" w:rsidRDefault="000044CF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753051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Revision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D186A" w:rsidRPr="007155DA" w:rsidRDefault="00B31395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FIRST REHEARSA</w:t>
            </w:r>
            <w:bookmarkStart w:id="0" w:name="_GoBack"/>
            <w:bookmarkEnd w:id="0"/>
            <w:r w:rsidRPr="007155DA">
              <w:rPr>
                <w:rFonts w:ascii="Andalus" w:hAnsi="Andalus" w:cs="Andalus"/>
                <w:sz w:val="32"/>
                <w:szCs w:val="32"/>
              </w:rPr>
              <w:t xml:space="preserve">L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EXAMINATION </w:t>
            </w:r>
          </w:p>
        </w:tc>
        <w:tc>
          <w:tcPr>
            <w:tcW w:w="270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</w:tr>
    </w:tbl>
    <w:p w:rsidR="00317371" w:rsidRPr="007155DA" w:rsidRDefault="00317371" w:rsidP="00CD186A">
      <w:pPr>
        <w:rPr>
          <w:rFonts w:ascii="Andalus" w:hAnsi="Andalus" w:cs="Andalus"/>
          <w:sz w:val="32"/>
          <w:szCs w:val="32"/>
        </w:rPr>
      </w:pPr>
    </w:p>
    <w:p w:rsidR="00CD186A" w:rsidRPr="007155DA" w:rsidRDefault="00CD186A" w:rsidP="00CD186A">
      <w:pPr>
        <w:rPr>
          <w:rFonts w:ascii="Andalus" w:hAnsi="Andalus" w:cs="Andalus"/>
          <w:sz w:val="32"/>
          <w:szCs w:val="32"/>
        </w:rPr>
      </w:pPr>
    </w:p>
    <w:p w:rsidR="00AD3252" w:rsidRPr="007155DA" w:rsidRDefault="00AD3252">
      <w:pPr>
        <w:rPr>
          <w:sz w:val="32"/>
          <w:szCs w:val="32"/>
        </w:rPr>
      </w:pPr>
    </w:p>
    <w:sectPr w:rsidR="00AD3252" w:rsidRPr="007155DA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0936"/>
    <w:multiLevelType w:val="hybridMultilevel"/>
    <w:tmpl w:val="3E6E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3F25"/>
    <w:multiLevelType w:val="hybridMultilevel"/>
    <w:tmpl w:val="745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74CA0"/>
    <w:multiLevelType w:val="hybridMultilevel"/>
    <w:tmpl w:val="7D6A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76FA1"/>
    <w:multiLevelType w:val="hybridMultilevel"/>
    <w:tmpl w:val="6DF8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E1737"/>
    <w:multiLevelType w:val="hybridMultilevel"/>
    <w:tmpl w:val="9718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A55B5"/>
    <w:multiLevelType w:val="hybridMultilevel"/>
    <w:tmpl w:val="322C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2699F"/>
    <w:multiLevelType w:val="hybridMultilevel"/>
    <w:tmpl w:val="B142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3D6"/>
    <w:multiLevelType w:val="hybridMultilevel"/>
    <w:tmpl w:val="A1BAD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188303D"/>
    <w:multiLevelType w:val="hybridMultilevel"/>
    <w:tmpl w:val="97EA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03F25"/>
    <w:multiLevelType w:val="hybridMultilevel"/>
    <w:tmpl w:val="4378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044CF"/>
    <w:rsid w:val="00030EC0"/>
    <w:rsid w:val="00056552"/>
    <w:rsid w:val="00080FB5"/>
    <w:rsid w:val="000C1AED"/>
    <w:rsid w:val="000F2E47"/>
    <w:rsid w:val="0014332E"/>
    <w:rsid w:val="00181D20"/>
    <w:rsid w:val="001A1BC6"/>
    <w:rsid w:val="001F526F"/>
    <w:rsid w:val="00202DC4"/>
    <w:rsid w:val="00255782"/>
    <w:rsid w:val="002F2A6C"/>
    <w:rsid w:val="00317371"/>
    <w:rsid w:val="00357D0A"/>
    <w:rsid w:val="00371E8E"/>
    <w:rsid w:val="004042A9"/>
    <w:rsid w:val="004A0468"/>
    <w:rsid w:val="004C141C"/>
    <w:rsid w:val="0058554E"/>
    <w:rsid w:val="005A6BD6"/>
    <w:rsid w:val="006253C6"/>
    <w:rsid w:val="00695490"/>
    <w:rsid w:val="006F2F05"/>
    <w:rsid w:val="00704D6F"/>
    <w:rsid w:val="007155DA"/>
    <w:rsid w:val="00741424"/>
    <w:rsid w:val="00753051"/>
    <w:rsid w:val="00814B59"/>
    <w:rsid w:val="00826D6C"/>
    <w:rsid w:val="008472F5"/>
    <w:rsid w:val="0085262B"/>
    <w:rsid w:val="008841A4"/>
    <w:rsid w:val="00937EFC"/>
    <w:rsid w:val="009B6FD8"/>
    <w:rsid w:val="009D57F4"/>
    <w:rsid w:val="009E5E3E"/>
    <w:rsid w:val="00A70B92"/>
    <w:rsid w:val="00AA4FD2"/>
    <w:rsid w:val="00AD3252"/>
    <w:rsid w:val="00B31395"/>
    <w:rsid w:val="00B76764"/>
    <w:rsid w:val="00B81CA3"/>
    <w:rsid w:val="00BB0A08"/>
    <w:rsid w:val="00C02915"/>
    <w:rsid w:val="00C02A84"/>
    <w:rsid w:val="00C14C71"/>
    <w:rsid w:val="00C975AA"/>
    <w:rsid w:val="00CA2786"/>
    <w:rsid w:val="00CD186A"/>
    <w:rsid w:val="00CE01EE"/>
    <w:rsid w:val="00D2307F"/>
    <w:rsid w:val="00D75EAA"/>
    <w:rsid w:val="00D76AF6"/>
    <w:rsid w:val="00DA501F"/>
    <w:rsid w:val="00DD63A5"/>
    <w:rsid w:val="00E15FA9"/>
    <w:rsid w:val="00E470AB"/>
    <w:rsid w:val="00E703E4"/>
    <w:rsid w:val="00E808E0"/>
    <w:rsid w:val="00EF7AEE"/>
    <w:rsid w:val="00F040A3"/>
    <w:rsid w:val="00F72797"/>
    <w:rsid w:val="00FA4315"/>
    <w:rsid w:val="00FD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2F2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4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307B-9AC0-4262-9027-A401EE5D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42</cp:revision>
  <cp:lastPrinted>2013-04-01T09:58:00Z</cp:lastPrinted>
  <dcterms:created xsi:type="dcterms:W3CDTF">2013-04-02T08:11:00Z</dcterms:created>
  <dcterms:modified xsi:type="dcterms:W3CDTF">2016-06-08T05:27:00Z</dcterms:modified>
</cp:coreProperties>
</file>