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7F" w:rsidRDefault="00FA4E7F" w:rsidP="00FA4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E7F" w:rsidRDefault="00FA4E7F" w:rsidP="00FA4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E7F" w:rsidRDefault="00FA4E7F" w:rsidP="00FA4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8</w:t>
      </w:r>
    </w:p>
    <w:tbl>
      <w:tblPr>
        <w:tblStyle w:val="TableGrid"/>
        <w:tblW w:w="14850" w:type="dxa"/>
        <w:tblInd w:w="-1085" w:type="dxa"/>
        <w:tblLook w:val="04A0" w:firstRow="1" w:lastRow="0" w:firstColumn="1" w:lastColumn="0" w:noHBand="0" w:noVBand="1"/>
      </w:tblPr>
      <w:tblGrid>
        <w:gridCol w:w="1620"/>
        <w:gridCol w:w="3240"/>
        <w:gridCol w:w="3060"/>
        <w:gridCol w:w="3150"/>
        <w:gridCol w:w="3780"/>
      </w:tblGrid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Week4 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24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THE YEAR, GENERAL DISCIPLINE BOOK KEEPING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INSTRUMENTS, REVIEW OF MUSICAL TERMS, STAFF NOTATIONS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CYCLE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5THS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CHORD PROGRESSIONS.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SCALES, ARPEGGIOS 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 MINOR, E MINOR </w:t>
            </w:r>
            <w:r w:rsidRPr="00473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G MAJOR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OCTAVES)</w:t>
            </w:r>
          </w:p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RHYTHM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DOUBLE STROKE PARADIDDLE ROLLS.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BRASS, WIND, PERCUSSION  MARCHES FOR FANFARE,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CONT… BRASS, WIND, PERCUSSION  MARCHES FOR FANFARE,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OF WORK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DONE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IN F &amp; G MAJOR.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RHYTHM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DOUBLE STROKE PARADIDDLE ROLLS.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OF WORK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DONE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SONGS IN F &amp; G MAJOR.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RHYTHM  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DOUBLE STROKE PARADIDDLE ROLLS.</w:t>
            </w:r>
          </w:p>
        </w:tc>
        <w:tc>
          <w:tcPr>
            <w:tcW w:w="315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 LEARNT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TERM1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SCALES &amp; ARPEGGIOS OF </w:t>
            </w:r>
            <w:r w:rsidRPr="0047343F">
              <w:rPr>
                <w:rFonts w:ascii="Times New Roman" w:hAnsi="Times New Roman" w:cs="Times New Roman"/>
                <w:b/>
                <w:sz w:val="24"/>
                <w:szCs w:val="24"/>
              </w:rPr>
              <w:t>D MAJOR AND Bb MAJOR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RHYTHM IC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PATTERN ,&amp;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STICKING.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SONG AND PIECES USING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,Bb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MAJOR AND RHYTHMS. 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MAJOR, D MAJOR, </w:t>
            </w:r>
            <w:r w:rsidRPr="00AF1AD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9A76AF">
              <w:rPr>
                <w:rFonts w:ascii="Times New Roman" w:hAnsi="Times New Roman" w:cs="Times New Roman"/>
                <w:b/>
                <w:sz w:val="24"/>
                <w:szCs w:val="24"/>
              </w:rPr>
              <w:t>MAJOR BRASSSCALE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SIMPLE &amp; COMPOUND TIME. COMPOSING RHYTHMS , 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SONGS, PIECES SIGHT READING USING SIMPLE AND COMPOUND TIME. 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MARCHES ON BRASS , WIND, PERCUSSION INSTRUMENTS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MARCHES, FANFARE, NATIONAL ANTHEMS,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BAND DRILL ON BRASS, WIND, PERCUSSIONS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MARCHES, FANFARE, NATIONAL ANTHEMS,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BAND DRILL ON BRASS, WIND, PERCUSSIONS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MARCHES, FANFARE, NATIONAL ANTHEMS,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BAND DRILL ON BRASS, WIND, PERCUSSIONS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MARCHES, FANFARE, NATIONAL ANTHEMS, BAND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DRILL ON BRASS, WIND, PERCUSSIONS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MATERIALS &amp; SIGHT READING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OF MATERIALS &amp; SIGHT READING</w:t>
            </w:r>
          </w:p>
        </w:tc>
        <w:tc>
          <w:tcPr>
            <w:tcW w:w="315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24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SIGHT READING  III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Scales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ArpeggiosIII</w:t>
            </w:r>
            <w:proofErr w:type="spellEnd"/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TO Aural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AwarenessIII</w:t>
            </w:r>
            <w:proofErr w:type="spellEnd"/>
          </w:p>
        </w:tc>
      </w:tr>
      <w:tr w:rsidR="00FA4E7F" w:rsidTr="00286FEA">
        <w:tc>
          <w:tcPr>
            <w:tcW w:w="1620" w:type="dxa"/>
          </w:tcPr>
          <w:p w:rsidR="00FA4E7F" w:rsidRDefault="00FA4E7F" w:rsidP="0028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324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CHECKING REVIEW</w:t>
            </w:r>
          </w:p>
        </w:tc>
        <w:tc>
          <w:tcPr>
            <w:tcW w:w="306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  <w:tc>
          <w:tcPr>
            <w:tcW w:w="315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  <w:tc>
          <w:tcPr>
            <w:tcW w:w="3780" w:type="dxa"/>
          </w:tcPr>
          <w:p w:rsidR="00FA4E7F" w:rsidRDefault="00FA4E7F" w:rsidP="00286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GRADING TERM2</w:t>
            </w:r>
          </w:p>
        </w:tc>
      </w:tr>
    </w:tbl>
    <w:p w:rsidR="00FA4E7F" w:rsidRDefault="00FA4E7F" w:rsidP="00FA4E7F"/>
    <w:p w:rsidR="00AA2B20" w:rsidRDefault="00AA2B20">
      <w:bookmarkStart w:id="0" w:name="_GoBack"/>
      <w:bookmarkEnd w:id="0"/>
    </w:p>
    <w:sectPr w:rsidR="00AA2B20" w:rsidSect="009778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7F"/>
    <w:rsid w:val="00AA2B20"/>
    <w:rsid w:val="00FA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ADDD3-0B0F-4F99-98FB-D6CBF29F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2015-06-15T09:04:00Z</dcterms:created>
  <dcterms:modified xsi:type="dcterms:W3CDTF">2015-06-15T09:04:00Z</dcterms:modified>
</cp:coreProperties>
</file>