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401"/>
        <w:tblW w:w="15036" w:type="dxa"/>
        <w:tblLook w:val="04A0"/>
      </w:tblPr>
      <w:tblGrid>
        <w:gridCol w:w="1728"/>
        <w:gridCol w:w="2700"/>
        <w:gridCol w:w="3960"/>
        <w:gridCol w:w="3686"/>
        <w:gridCol w:w="2962"/>
      </w:tblGrid>
      <w:tr w:rsidR="006C3979" w:rsidTr="006C3979">
        <w:trPr>
          <w:trHeight w:val="620"/>
        </w:trPr>
        <w:tc>
          <w:tcPr>
            <w:tcW w:w="15036" w:type="dxa"/>
            <w:gridSpan w:val="5"/>
            <w:tcBorders>
              <w:top w:val="single" w:sz="4" w:space="0" w:color="auto"/>
              <w:left w:val="single" w:sz="4" w:space="0" w:color="auto"/>
              <w:bottom w:val="single" w:sz="4" w:space="0" w:color="auto"/>
              <w:right w:val="single" w:sz="4" w:space="0" w:color="auto"/>
            </w:tcBorders>
          </w:tcPr>
          <w:p w:rsidR="006C3979" w:rsidRPr="00A454CF" w:rsidRDefault="006C3979" w:rsidP="006C3979">
            <w:pPr>
              <w:pStyle w:val="Default"/>
              <w:jc w:val="center"/>
              <w:rPr>
                <w:rFonts w:cs="Palatino Linotype"/>
                <w:bCs/>
              </w:rPr>
            </w:pPr>
            <w:r w:rsidRPr="00A454CF">
              <w:rPr>
                <w:b/>
                <w:sz w:val="32"/>
                <w:szCs w:val="32"/>
              </w:rPr>
              <w:t>Indian School Al Wadi Al Kabir - Syllabus break up for 201</w:t>
            </w:r>
            <w:r>
              <w:rPr>
                <w:b/>
                <w:sz w:val="32"/>
                <w:szCs w:val="32"/>
              </w:rPr>
              <w:t>4-15</w:t>
            </w:r>
          </w:p>
        </w:tc>
      </w:tr>
      <w:tr w:rsidR="00B3350B" w:rsidRPr="00A454CF" w:rsidTr="00B3350B">
        <w:trPr>
          <w:trHeight w:val="1036"/>
        </w:trPr>
        <w:tc>
          <w:tcPr>
            <w:tcW w:w="1728" w:type="dxa"/>
            <w:tcBorders>
              <w:top w:val="single" w:sz="4" w:space="0" w:color="auto"/>
              <w:left w:val="single" w:sz="4" w:space="0" w:color="auto"/>
              <w:bottom w:val="single" w:sz="4" w:space="0" w:color="auto"/>
              <w:right w:val="single" w:sz="4" w:space="0" w:color="auto"/>
            </w:tcBorders>
          </w:tcPr>
          <w:p w:rsidR="006C3979" w:rsidRPr="006C3979" w:rsidRDefault="006C3979" w:rsidP="006C3979">
            <w:pPr>
              <w:pStyle w:val="Default"/>
              <w:rPr>
                <w:rFonts w:cs="Palatino Linotype"/>
                <w:bCs/>
                <w:sz w:val="28"/>
                <w:szCs w:val="28"/>
              </w:rPr>
            </w:pPr>
            <w:r w:rsidRPr="006C3979">
              <w:rPr>
                <w:rFonts w:cs="Palatino Linotype"/>
                <w:bCs/>
                <w:sz w:val="28"/>
                <w:szCs w:val="28"/>
              </w:rPr>
              <w:t>Class 12</w:t>
            </w:r>
          </w:p>
          <w:p w:rsidR="006C3979" w:rsidRPr="006C3979" w:rsidRDefault="0020289A" w:rsidP="006C3979">
            <w:pPr>
              <w:pStyle w:val="Default"/>
              <w:rPr>
                <w:rFonts w:cs="Palatino Linotype"/>
                <w:sz w:val="28"/>
                <w:szCs w:val="28"/>
              </w:rPr>
            </w:pPr>
            <w:r>
              <w:rPr>
                <w:rFonts w:cs="Palatino Linotype"/>
                <w:bCs/>
                <w:sz w:val="28"/>
                <w:szCs w:val="28"/>
              </w:rPr>
              <w:t>physics</w:t>
            </w:r>
          </w:p>
        </w:tc>
        <w:tc>
          <w:tcPr>
            <w:tcW w:w="2700" w:type="dxa"/>
            <w:tcBorders>
              <w:top w:val="single" w:sz="4" w:space="0" w:color="auto"/>
              <w:left w:val="single" w:sz="4" w:space="0" w:color="auto"/>
              <w:bottom w:val="single" w:sz="4" w:space="0" w:color="auto"/>
              <w:right w:val="single" w:sz="4" w:space="0" w:color="auto"/>
            </w:tcBorders>
          </w:tcPr>
          <w:p w:rsidR="006C3979" w:rsidRPr="006C3979" w:rsidRDefault="006C3979" w:rsidP="006C3979">
            <w:pPr>
              <w:pStyle w:val="Default"/>
              <w:rPr>
                <w:rFonts w:cs="Palatino Linotype"/>
                <w:sz w:val="28"/>
                <w:szCs w:val="28"/>
              </w:rPr>
            </w:pPr>
            <w:r w:rsidRPr="006C3979">
              <w:rPr>
                <w:rFonts w:cs="Palatino Linotype"/>
                <w:bCs/>
                <w:sz w:val="28"/>
                <w:szCs w:val="28"/>
              </w:rPr>
              <w:t xml:space="preserve">Week1 </w:t>
            </w:r>
          </w:p>
        </w:tc>
        <w:tc>
          <w:tcPr>
            <w:tcW w:w="3960" w:type="dxa"/>
            <w:tcBorders>
              <w:top w:val="single" w:sz="4" w:space="0" w:color="auto"/>
              <w:left w:val="single" w:sz="4" w:space="0" w:color="auto"/>
              <w:bottom w:val="single" w:sz="4" w:space="0" w:color="auto"/>
              <w:right w:val="single" w:sz="4" w:space="0" w:color="auto"/>
            </w:tcBorders>
          </w:tcPr>
          <w:p w:rsidR="006C3979" w:rsidRPr="006C3979" w:rsidRDefault="006C3979" w:rsidP="006C3979">
            <w:pPr>
              <w:pStyle w:val="Default"/>
              <w:rPr>
                <w:rFonts w:cs="Palatino Linotype"/>
                <w:sz w:val="28"/>
                <w:szCs w:val="28"/>
              </w:rPr>
            </w:pPr>
            <w:r w:rsidRPr="006C3979">
              <w:rPr>
                <w:rFonts w:cs="Palatino Linotype"/>
                <w:bCs/>
                <w:sz w:val="28"/>
                <w:szCs w:val="28"/>
              </w:rPr>
              <w:t xml:space="preserve">Week2 </w:t>
            </w:r>
          </w:p>
        </w:tc>
        <w:tc>
          <w:tcPr>
            <w:tcW w:w="3686" w:type="dxa"/>
            <w:tcBorders>
              <w:top w:val="single" w:sz="4" w:space="0" w:color="auto"/>
              <w:left w:val="single" w:sz="4" w:space="0" w:color="auto"/>
              <w:bottom w:val="single" w:sz="4" w:space="0" w:color="auto"/>
              <w:right w:val="single" w:sz="4" w:space="0" w:color="auto"/>
            </w:tcBorders>
          </w:tcPr>
          <w:p w:rsidR="006C3979" w:rsidRPr="006C3979" w:rsidRDefault="006C3979" w:rsidP="006C3979">
            <w:pPr>
              <w:pStyle w:val="Default"/>
              <w:rPr>
                <w:rFonts w:cs="Palatino Linotype"/>
                <w:sz w:val="28"/>
                <w:szCs w:val="28"/>
              </w:rPr>
            </w:pPr>
            <w:r w:rsidRPr="006C3979">
              <w:rPr>
                <w:rFonts w:cs="Palatino Linotype"/>
                <w:bCs/>
                <w:sz w:val="28"/>
                <w:szCs w:val="28"/>
              </w:rPr>
              <w:t xml:space="preserve">Week3 </w:t>
            </w:r>
          </w:p>
        </w:tc>
        <w:tc>
          <w:tcPr>
            <w:tcW w:w="2962" w:type="dxa"/>
            <w:tcBorders>
              <w:top w:val="single" w:sz="4" w:space="0" w:color="auto"/>
              <w:left w:val="single" w:sz="4" w:space="0" w:color="auto"/>
              <w:bottom w:val="single" w:sz="4" w:space="0" w:color="auto"/>
              <w:right w:val="single" w:sz="4" w:space="0" w:color="auto"/>
            </w:tcBorders>
          </w:tcPr>
          <w:p w:rsidR="006C3979" w:rsidRPr="006C3979" w:rsidRDefault="006C3979" w:rsidP="006C3979">
            <w:pPr>
              <w:pStyle w:val="Default"/>
              <w:rPr>
                <w:rFonts w:cs="Palatino Linotype"/>
                <w:sz w:val="28"/>
                <w:szCs w:val="28"/>
              </w:rPr>
            </w:pPr>
            <w:r w:rsidRPr="006C3979">
              <w:rPr>
                <w:rFonts w:cs="Palatino Linotype"/>
                <w:bCs/>
                <w:sz w:val="28"/>
                <w:szCs w:val="28"/>
              </w:rPr>
              <w:t xml:space="preserve">Week4 </w:t>
            </w:r>
          </w:p>
        </w:tc>
      </w:tr>
      <w:tr w:rsidR="00B3350B" w:rsidRPr="008A239D" w:rsidTr="00B3350B">
        <w:trPr>
          <w:trHeight w:val="1036"/>
        </w:trPr>
        <w:tc>
          <w:tcPr>
            <w:tcW w:w="1728" w:type="dxa"/>
            <w:tcBorders>
              <w:top w:val="single" w:sz="4" w:space="0" w:color="auto"/>
              <w:left w:val="single" w:sz="4" w:space="0" w:color="auto"/>
              <w:bottom w:val="single" w:sz="4" w:space="0" w:color="auto"/>
              <w:right w:val="single" w:sz="4" w:space="0" w:color="auto"/>
            </w:tcBorders>
          </w:tcPr>
          <w:p w:rsidR="006C3979" w:rsidRPr="006C3979" w:rsidRDefault="006C3979" w:rsidP="006C3979">
            <w:pPr>
              <w:rPr>
                <w:rFonts w:asciiTheme="majorBidi" w:eastAsia="Times New Roman" w:hAnsiTheme="majorBidi" w:cstheme="majorBidi"/>
                <w:b/>
                <w:color w:val="000000"/>
                <w:sz w:val="28"/>
                <w:szCs w:val="28"/>
              </w:rPr>
            </w:pPr>
            <w:r w:rsidRPr="006C3979">
              <w:rPr>
                <w:rFonts w:asciiTheme="majorBidi" w:eastAsia="Times New Roman" w:hAnsiTheme="majorBidi" w:cstheme="majorBidi"/>
                <w:b/>
                <w:color w:val="000000"/>
                <w:sz w:val="28"/>
                <w:szCs w:val="28"/>
              </w:rPr>
              <w:t>APRIL</w:t>
            </w:r>
          </w:p>
        </w:tc>
        <w:tc>
          <w:tcPr>
            <w:tcW w:w="2700" w:type="dxa"/>
            <w:tcBorders>
              <w:top w:val="single" w:sz="4" w:space="0" w:color="auto"/>
              <w:left w:val="single" w:sz="4" w:space="0" w:color="auto"/>
              <w:bottom w:val="single" w:sz="4" w:space="0" w:color="auto"/>
              <w:right w:val="single" w:sz="4" w:space="0" w:color="auto"/>
            </w:tcBorders>
          </w:tcPr>
          <w:p w:rsidR="006C3979" w:rsidRPr="00B3350B" w:rsidRDefault="00B3350B" w:rsidP="006C3979">
            <w:pPr>
              <w:rPr>
                <w:rFonts w:ascii="Times New Roman" w:hAnsi="Times New Roman" w:cs="Times New Roman"/>
                <w:sz w:val="28"/>
                <w:szCs w:val="28"/>
              </w:rPr>
            </w:pPr>
            <w:r w:rsidRPr="00B3350B">
              <w:rPr>
                <w:rFonts w:ascii="Times New Roman" w:hAnsi="Times New Roman" w:cs="Times New Roman"/>
                <w:sz w:val="28"/>
                <w:szCs w:val="28"/>
              </w:rPr>
              <w:t>Electric Charges; Conservation of charge, Coulomb’s law-force between two point charges</w:t>
            </w:r>
          </w:p>
        </w:tc>
        <w:tc>
          <w:tcPr>
            <w:tcW w:w="3960" w:type="dxa"/>
            <w:tcBorders>
              <w:top w:val="single" w:sz="4" w:space="0" w:color="auto"/>
              <w:left w:val="single" w:sz="4" w:space="0" w:color="auto"/>
              <w:bottom w:val="single" w:sz="4" w:space="0" w:color="auto"/>
              <w:right w:val="single" w:sz="4" w:space="0" w:color="auto"/>
            </w:tcBorders>
          </w:tcPr>
          <w:p w:rsidR="00B3350B" w:rsidRPr="00B3350B" w:rsidRDefault="00B3350B" w:rsidP="00B3350B">
            <w:pPr>
              <w:pStyle w:val="NoSpacing"/>
              <w:rPr>
                <w:rFonts w:ascii="Times New Roman" w:hAnsi="Times New Roman"/>
                <w:sz w:val="28"/>
                <w:szCs w:val="28"/>
              </w:rPr>
            </w:pPr>
            <w:r w:rsidRPr="00B3350B">
              <w:rPr>
                <w:rFonts w:ascii="Times New Roman" w:hAnsi="Times New Roman"/>
                <w:sz w:val="28"/>
                <w:szCs w:val="28"/>
              </w:rPr>
              <w:t xml:space="preserve">Forces between multiple charges; superposition principle and continuous charge distribution. </w:t>
            </w:r>
          </w:p>
          <w:p w:rsidR="00B3350B" w:rsidRPr="00B3350B" w:rsidRDefault="00B3350B" w:rsidP="00B3350B">
            <w:pPr>
              <w:pStyle w:val="NoSpacing"/>
              <w:rPr>
                <w:rFonts w:ascii="Times New Roman" w:hAnsi="Times New Roman"/>
                <w:sz w:val="28"/>
                <w:szCs w:val="28"/>
                <w:u w:val="single"/>
              </w:rPr>
            </w:pPr>
            <w:r w:rsidRPr="00B3350B">
              <w:rPr>
                <w:rFonts w:ascii="Times New Roman" w:hAnsi="Times New Roman"/>
                <w:sz w:val="28"/>
                <w:szCs w:val="28"/>
              </w:rPr>
              <w:t xml:space="preserve">Electric field, electric field due to a point charge.Electric field lines, </w:t>
            </w:r>
          </w:p>
          <w:p w:rsidR="00B3350B" w:rsidRPr="00B3350B" w:rsidRDefault="00B3350B" w:rsidP="00B3350B">
            <w:pPr>
              <w:pStyle w:val="NoSpacing"/>
              <w:rPr>
                <w:rFonts w:ascii="Times New Roman" w:hAnsi="Times New Roman"/>
                <w:sz w:val="28"/>
                <w:szCs w:val="28"/>
                <w:u w:val="single"/>
              </w:rPr>
            </w:pPr>
            <w:r w:rsidRPr="00B3350B">
              <w:rPr>
                <w:rFonts w:ascii="Times New Roman" w:hAnsi="Times New Roman"/>
                <w:sz w:val="28"/>
                <w:szCs w:val="28"/>
              </w:rPr>
              <w:t xml:space="preserve">Electric dipole, electric field due to a dipole, torque on a dipole in uniform electric field.  </w:t>
            </w:r>
          </w:p>
          <w:p w:rsidR="006C3979" w:rsidRPr="00B3350B" w:rsidRDefault="00B3350B" w:rsidP="00B3350B">
            <w:pPr>
              <w:contextualSpacing/>
              <w:rPr>
                <w:rFonts w:ascii="Times New Roman" w:hAnsi="Times New Roman" w:cs="Times New Roman"/>
                <w:sz w:val="28"/>
                <w:szCs w:val="28"/>
              </w:rPr>
            </w:pPr>
            <w:r w:rsidRPr="00B3350B">
              <w:rPr>
                <w:rFonts w:ascii="Times New Roman" w:hAnsi="Times New Roman" w:cs="Times New Roman"/>
                <w:b/>
                <w:bCs/>
                <w:sz w:val="28"/>
                <w:szCs w:val="28"/>
              </w:rPr>
              <w:t>PRACTICAL: Cycle I</w:t>
            </w:r>
          </w:p>
        </w:tc>
        <w:tc>
          <w:tcPr>
            <w:tcW w:w="3686" w:type="dxa"/>
            <w:tcBorders>
              <w:top w:val="single" w:sz="4" w:space="0" w:color="auto"/>
              <w:left w:val="single" w:sz="4" w:space="0" w:color="auto"/>
              <w:bottom w:val="single" w:sz="4" w:space="0" w:color="auto"/>
              <w:right w:val="single" w:sz="4" w:space="0" w:color="auto"/>
            </w:tcBorders>
          </w:tcPr>
          <w:p w:rsidR="00B3350B" w:rsidRPr="00B3350B" w:rsidRDefault="00B3350B" w:rsidP="00B3350B">
            <w:pPr>
              <w:pStyle w:val="NoSpacing"/>
              <w:rPr>
                <w:rFonts w:ascii="Times New Roman" w:hAnsi="Times New Roman"/>
                <w:sz w:val="28"/>
                <w:szCs w:val="28"/>
              </w:rPr>
            </w:pPr>
            <w:r w:rsidRPr="00B3350B">
              <w:rPr>
                <w:rFonts w:ascii="Times New Roman" w:hAnsi="Times New Roman"/>
                <w:sz w:val="28"/>
                <w:szCs w:val="28"/>
              </w:rPr>
              <w:t xml:space="preserve">Electric flux, statement of Gauss’s theorem and its applications to find field due to infinitely long straight wire, uniformly charged infinite plane sheet and uniformly charged thin spherical shell(field inside and outside).                                                                   </w:t>
            </w:r>
          </w:p>
          <w:p w:rsidR="006C3979" w:rsidRPr="00B3350B" w:rsidRDefault="00B3350B" w:rsidP="00B3350B">
            <w:pPr>
              <w:rPr>
                <w:rFonts w:ascii="Times New Roman" w:hAnsi="Times New Roman" w:cs="Times New Roman"/>
                <w:sz w:val="28"/>
                <w:szCs w:val="28"/>
              </w:rPr>
            </w:pPr>
            <w:r w:rsidRPr="00B3350B">
              <w:rPr>
                <w:rFonts w:ascii="Times New Roman" w:hAnsi="Times New Roman" w:cs="Times New Roman"/>
                <w:b/>
                <w:bCs/>
                <w:sz w:val="28"/>
                <w:szCs w:val="28"/>
              </w:rPr>
              <w:t>PRACTICAL: Cycle I</w:t>
            </w:r>
          </w:p>
        </w:tc>
        <w:tc>
          <w:tcPr>
            <w:tcW w:w="2962" w:type="dxa"/>
            <w:tcBorders>
              <w:top w:val="single" w:sz="4" w:space="0" w:color="auto"/>
              <w:left w:val="single" w:sz="4" w:space="0" w:color="auto"/>
              <w:bottom w:val="single" w:sz="4" w:space="0" w:color="auto"/>
              <w:right w:val="single" w:sz="4" w:space="0" w:color="auto"/>
            </w:tcBorders>
          </w:tcPr>
          <w:p w:rsidR="00B3350B" w:rsidRPr="00B3350B" w:rsidRDefault="00B3350B" w:rsidP="00B3350B">
            <w:pPr>
              <w:pStyle w:val="NoSpacing"/>
              <w:rPr>
                <w:rFonts w:ascii="Times New Roman" w:hAnsi="Times New Roman"/>
                <w:sz w:val="28"/>
                <w:szCs w:val="28"/>
              </w:rPr>
            </w:pPr>
            <w:r w:rsidRPr="00B3350B">
              <w:rPr>
                <w:rFonts w:ascii="Times New Roman" w:hAnsi="Times New Roman"/>
                <w:sz w:val="28"/>
                <w:szCs w:val="28"/>
              </w:rPr>
              <w:t xml:space="preserve">Electric potential, potential difference, electric potential due to a point charge, a dipole andsystem of charges; equipotential surfaces, </w:t>
            </w:r>
          </w:p>
          <w:p w:rsidR="00B3350B" w:rsidRPr="00B3350B" w:rsidRDefault="00B3350B" w:rsidP="00B3350B">
            <w:pPr>
              <w:pStyle w:val="NoSpacing"/>
              <w:rPr>
                <w:rFonts w:ascii="Times New Roman" w:hAnsi="Times New Roman"/>
                <w:sz w:val="28"/>
                <w:szCs w:val="28"/>
              </w:rPr>
            </w:pPr>
            <w:r w:rsidRPr="00B3350B">
              <w:rPr>
                <w:rFonts w:ascii="Times New Roman" w:hAnsi="Times New Roman"/>
                <w:sz w:val="28"/>
                <w:szCs w:val="28"/>
              </w:rPr>
              <w:t xml:space="preserve">Electrical potential energy of a system of two pointcharges and of electric dipole in an electrostatic field. </w:t>
            </w:r>
          </w:p>
          <w:p w:rsidR="00B3350B" w:rsidRPr="00B3350B" w:rsidRDefault="00B3350B" w:rsidP="00B3350B">
            <w:pPr>
              <w:pStyle w:val="NoSpacing"/>
              <w:rPr>
                <w:rFonts w:ascii="Times New Roman" w:hAnsi="Times New Roman"/>
                <w:sz w:val="28"/>
                <w:szCs w:val="28"/>
              </w:rPr>
            </w:pPr>
            <w:r w:rsidRPr="00B3350B">
              <w:rPr>
                <w:rFonts w:ascii="Times New Roman" w:hAnsi="Times New Roman"/>
                <w:sz w:val="28"/>
                <w:szCs w:val="28"/>
              </w:rPr>
              <w:t xml:space="preserve">Conductors and insulators, free charges and bound charges inside a conductor.                                   </w:t>
            </w:r>
          </w:p>
          <w:p w:rsidR="006C3979" w:rsidRPr="00B3350B" w:rsidRDefault="00B3350B" w:rsidP="00B3350B">
            <w:pPr>
              <w:rPr>
                <w:rFonts w:ascii="Times New Roman" w:hAnsi="Times New Roman" w:cs="Times New Roman"/>
                <w:sz w:val="28"/>
                <w:szCs w:val="28"/>
              </w:rPr>
            </w:pPr>
            <w:r w:rsidRPr="00B3350B">
              <w:rPr>
                <w:rFonts w:ascii="Times New Roman" w:hAnsi="Times New Roman" w:cs="Times New Roman"/>
                <w:b/>
                <w:bCs/>
                <w:sz w:val="28"/>
                <w:szCs w:val="28"/>
              </w:rPr>
              <w:t>PRACTICAL: Cycle I</w:t>
            </w:r>
          </w:p>
        </w:tc>
      </w:tr>
      <w:tr w:rsidR="00B3350B" w:rsidRPr="008A239D" w:rsidTr="00B3350B">
        <w:trPr>
          <w:trHeight w:val="1036"/>
        </w:trPr>
        <w:tc>
          <w:tcPr>
            <w:tcW w:w="1728" w:type="dxa"/>
            <w:tcBorders>
              <w:top w:val="single" w:sz="4" w:space="0" w:color="auto"/>
              <w:left w:val="single" w:sz="4" w:space="0" w:color="auto"/>
              <w:bottom w:val="single" w:sz="4" w:space="0" w:color="auto"/>
              <w:right w:val="single" w:sz="4" w:space="0" w:color="auto"/>
            </w:tcBorders>
          </w:tcPr>
          <w:p w:rsidR="006C3979" w:rsidRPr="006C3979" w:rsidRDefault="006C3979" w:rsidP="006C3979">
            <w:pPr>
              <w:rPr>
                <w:rFonts w:asciiTheme="majorBidi" w:eastAsia="Times New Roman" w:hAnsiTheme="majorBidi" w:cstheme="majorBidi"/>
                <w:b/>
                <w:color w:val="000000"/>
                <w:sz w:val="28"/>
                <w:szCs w:val="28"/>
              </w:rPr>
            </w:pPr>
            <w:r w:rsidRPr="006C3979">
              <w:rPr>
                <w:rFonts w:asciiTheme="majorBidi" w:eastAsia="Times New Roman" w:hAnsiTheme="majorBidi" w:cstheme="majorBidi"/>
                <w:b/>
                <w:color w:val="000000"/>
                <w:sz w:val="28"/>
                <w:szCs w:val="28"/>
              </w:rPr>
              <w:t>MAY</w:t>
            </w:r>
          </w:p>
        </w:tc>
        <w:tc>
          <w:tcPr>
            <w:tcW w:w="2700" w:type="dxa"/>
            <w:tcBorders>
              <w:top w:val="single" w:sz="4" w:space="0" w:color="auto"/>
              <w:left w:val="single" w:sz="4" w:space="0" w:color="auto"/>
              <w:bottom w:val="single" w:sz="4" w:space="0" w:color="auto"/>
              <w:right w:val="single" w:sz="4" w:space="0" w:color="auto"/>
            </w:tcBorders>
          </w:tcPr>
          <w:p w:rsidR="00B3350B" w:rsidRPr="00B3350B" w:rsidRDefault="00B3350B" w:rsidP="00B3350B">
            <w:pPr>
              <w:pStyle w:val="NoSpacing"/>
              <w:rPr>
                <w:rFonts w:ascii="Times New Roman" w:hAnsi="Times New Roman"/>
                <w:sz w:val="28"/>
                <w:szCs w:val="28"/>
              </w:rPr>
            </w:pPr>
            <w:r w:rsidRPr="00B3350B">
              <w:rPr>
                <w:rFonts w:ascii="Times New Roman" w:hAnsi="Times New Roman"/>
                <w:sz w:val="28"/>
                <w:szCs w:val="28"/>
              </w:rPr>
              <w:t xml:space="preserve">Dielectrics and electric polarisation, capacitors and capacitance, combination of capacitors in series and inparallel, </w:t>
            </w:r>
          </w:p>
          <w:p w:rsidR="00B3350B" w:rsidRPr="00B3350B" w:rsidRDefault="00B3350B" w:rsidP="00B3350B">
            <w:pPr>
              <w:pStyle w:val="NoSpacing"/>
              <w:rPr>
                <w:rFonts w:ascii="Times New Roman" w:hAnsi="Times New Roman"/>
                <w:sz w:val="28"/>
                <w:szCs w:val="28"/>
              </w:rPr>
            </w:pPr>
            <w:r w:rsidRPr="00B3350B">
              <w:rPr>
                <w:rFonts w:ascii="Times New Roman" w:hAnsi="Times New Roman"/>
                <w:sz w:val="28"/>
                <w:szCs w:val="28"/>
              </w:rPr>
              <w:t xml:space="preserve">Capacitance of a parallel plate </w:t>
            </w:r>
            <w:r w:rsidRPr="00B3350B">
              <w:rPr>
                <w:rFonts w:ascii="Times New Roman" w:hAnsi="Times New Roman"/>
                <w:sz w:val="28"/>
                <w:szCs w:val="28"/>
              </w:rPr>
              <w:lastRenderedPageBreak/>
              <w:t>capacitor with and without dielectric medium between the plates, energy stored in a capacitor.</w:t>
            </w:r>
          </w:p>
          <w:p w:rsidR="00B3350B" w:rsidRPr="00B3350B" w:rsidRDefault="00B3350B" w:rsidP="00B3350B">
            <w:pPr>
              <w:pStyle w:val="NoSpacing"/>
              <w:rPr>
                <w:rFonts w:ascii="Times New Roman" w:hAnsi="Times New Roman"/>
                <w:sz w:val="28"/>
                <w:szCs w:val="28"/>
              </w:rPr>
            </w:pPr>
            <w:r w:rsidRPr="00B3350B">
              <w:rPr>
                <w:rFonts w:ascii="Times New Roman" w:hAnsi="Times New Roman"/>
                <w:b/>
                <w:bCs/>
                <w:sz w:val="28"/>
                <w:szCs w:val="28"/>
              </w:rPr>
              <w:t>PRACTICAL: Cycle II</w:t>
            </w:r>
          </w:p>
          <w:p w:rsidR="006C3979" w:rsidRPr="00B3350B" w:rsidRDefault="006C3979" w:rsidP="006C3979">
            <w:pPr>
              <w:rPr>
                <w:rFonts w:ascii="Times New Roman" w:hAnsi="Times New Roman" w:cs="Times New Roman"/>
                <w:sz w:val="28"/>
                <w:szCs w:val="28"/>
              </w:rPr>
            </w:pPr>
          </w:p>
        </w:tc>
        <w:tc>
          <w:tcPr>
            <w:tcW w:w="3960" w:type="dxa"/>
            <w:tcBorders>
              <w:top w:val="single" w:sz="4" w:space="0" w:color="auto"/>
              <w:left w:val="single" w:sz="4" w:space="0" w:color="auto"/>
              <w:bottom w:val="single" w:sz="4" w:space="0" w:color="auto"/>
              <w:right w:val="single" w:sz="4" w:space="0" w:color="auto"/>
            </w:tcBorders>
            <w:vAlign w:val="center"/>
          </w:tcPr>
          <w:p w:rsidR="00B3350B" w:rsidRPr="00B3350B" w:rsidRDefault="00B3350B" w:rsidP="00B3350B">
            <w:pPr>
              <w:pStyle w:val="NoSpacing"/>
              <w:rPr>
                <w:rFonts w:ascii="Times New Roman" w:hAnsi="Times New Roman"/>
                <w:sz w:val="28"/>
                <w:szCs w:val="28"/>
              </w:rPr>
            </w:pPr>
            <w:r w:rsidRPr="00B3350B">
              <w:rPr>
                <w:rFonts w:ascii="Times New Roman" w:hAnsi="Times New Roman"/>
                <w:sz w:val="28"/>
                <w:szCs w:val="28"/>
              </w:rPr>
              <w:lastRenderedPageBreak/>
              <w:t xml:space="preserve">Electric current, flow of electric charges in a metallic conductor, drift velocity, mobility and theirrelation with electric current; </w:t>
            </w:r>
          </w:p>
          <w:p w:rsidR="00B3350B" w:rsidRPr="00B3350B" w:rsidRDefault="00B3350B" w:rsidP="00B3350B">
            <w:pPr>
              <w:pStyle w:val="NoSpacing"/>
              <w:rPr>
                <w:rFonts w:ascii="Times New Roman" w:hAnsi="Times New Roman"/>
                <w:sz w:val="28"/>
                <w:szCs w:val="28"/>
              </w:rPr>
            </w:pPr>
            <w:r w:rsidRPr="00B3350B">
              <w:rPr>
                <w:rFonts w:ascii="Times New Roman" w:hAnsi="Times New Roman"/>
                <w:sz w:val="28"/>
                <w:szCs w:val="28"/>
              </w:rPr>
              <w:t xml:space="preserve">Ohm’s law, electrical resistance, V-I characteristics (linear andnon-linear), electrical energy and power, electrical resistivity </w:t>
            </w:r>
            <w:r w:rsidRPr="00B3350B">
              <w:rPr>
                <w:rFonts w:ascii="Times New Roman" w:hAnsi="Times New Roman"/>
                <w:sz w:val="28"/>
                <w:szCs w:val="28"/>
              </w:rPr>
              <w:lastRenderedPageBreak/>
              <w:t>and conductivity .</w:t>
            </w:r>
          </w:p>
          <w:p w:rsidR="006C3979" w:rsidRPr="00B3350B" w:rsidRDefault="00B3350B" w:rsidP="00B3350B">
            <w:pPr>
              <w:contextualSpacing/>
              <w:rPr>
                <w:rFonts w:ascii="Times New Roman" w:hAnsi="Times New Roman" w:cs="Times New Roman"/>
                <w:sz w:val="28"/>
                <w:szCs w:val="28"/>
              </w:rPr>
            </w:pPr>
            <w:r w:rsidRPr="00B3350B">
              <w:rPr>
                <w:rFonts w:ascii="Times New Roman" w:hAnsi="Times New Roman" w:cs="Times New Roman"/>
                <w:b/>
                <w:bCs/>
                <w:sz w:val="28"/>
                <w:szCs w:val="28"/>
              </w:rPr>
              <w:t>PRACTICAL: Cycle II</w:t>
            </w:r>
          </w:p>
        </w:tc>
        <w:tc>
          <w:tcPr>
            <w:tcW w:w="3686" w:type="dxa"/>
            <w:tcBorders>
              <w:top w:val="single" w:sz="4" w:space="0" w:color="auto"/>
              <w:left w:val="single" w:sz="4" w:space="0" w:color="auto"/>
              <w:bottom w:val="single" w:sz="4" w:space="0" w:color="auto"/>
              <w:right w:val="single" w:sz="4" w:space="0" w:color="auto"/>
            </w:tcBorders>
          </w:tcPr>
          <w:p w:rsidR="00B3350B" w:rsidRPr="00B3350B" w:rsidRDefault="00B3350B" w:rsidP="00B3350B">
            <w:pPr>
              <w:pStyle w:val="NoSpacing"/>
              <w:autoSpaceDE w:val="0"/>
              <w:autoSpaceDN w:val="0"/>
              <w:adjustRightInd w:val="0"/>
              <w:rPr>
                <w:rFonts w:ascii="Times New Roman" w:hAnsi="Times New Roman"/>
                <w:sz w:val="28"/>
                <w:szCs w:val="28"/>
                <w:u w:val="single"/>
              </w:rPr>
            </w:pPr>
            <w:r w:rsidRPr="00B3350B">
              <w:rPr>
                <w:rFonts w:ascii="Times New Roman" w:hAnsi="Times New Roman"/>
                <w:sz w:val="28"/>
                <w:szCs w:val="28"/>
              </w:rPr>
              <w:lastRenderedPageBreak/>
              <w:t xml:space="preserve">Carbon resistors, colour code for carbon resistors; series and parallel combinations of resistors; temperaturedependence of resistance. </w:t>
            </w:r>
          </w:p>
          <w:p w:rsidR="00B3350B" w:rsidRPr="00B3350B" w:rsidRDefault="00B3350B" w:rsidP="00B3350B">
            <w:pPr>
              <w:pStyle w:val="NoSpacing"/>
              <w:autoSpaceDE w:val="0"/>
              <w:autoSpaceDN w:val="0"/>
              <w:adjustRightInd w:val="0"/>
              <w:rPr>
                <w:rFonts w:ascii="Times New Roman" w:hAnsi="Times New Roman"/>
                <w:sz w:val="28"/>
                <w:szCs w:val="28"/>
                <w:u w:val="single"/>
              </w:rPr>
            </w:pPr>
            <w:r w:rsidRPr="00B3350B">
              <w:rPr>
                <w:rFonts w:ascii="Times New Roman" w:hAnsi="Times New Roman"/>
                <w:sz w:val="28"/>
                <w:szCs w:val="28"/>
              </w:rPr>
              <w:t xml:space="preserve">Internal resistance of a cell, potential difference and emf of a cell, combination of cells in </w:t>
            </w:r>
            <w:r w:rsidRPr="00B3350B">
              <w:rPr>
                <w:rFonts w:ascii="Times New Roman" w:hAnsi="Times New Roman"/>
                <w:sz w:val="28"/>
                <w:szCs w:val="28"/>
              </w:rPr>
              <w:lastRenderedPageBreak/>
              <w:t>series and in parallel.</w:t>
            </w:r>
          </w:p>
          <w:p w:rsidR="006C3979" w:rsidRPr="00B3350B" w:rsidRDefault="00B3350B" w:rsidP="00B3350B">
            <w:pPr>
              <w:rPr>
                <w:rFonts w:ascii="Times New Roman" w:hAnsi="Times New Roman" w:cs="Times New Roman"/>
                <w:sz w:val="28"/>
                <w:szCs w:val="28"/>
              </w:rPr>
            </w:pPr>
            <w:r w:rsidRPr="00B3350B">
              <w:rPr>
                <w:rFonts w:ascii="Times New Roman" w:hAnsi="Times New Roman" w:cs="Times New Roman"/>
                <w:b/>
                <w:bCs/>
                <w:sz w:val="28"/>
                <w:szCs w:val="28"/>
              </w:rPr>
              <w:t>PRACTICAL: Cycle II</w:t>
            </w:r>
          </w:p>
        </w:tc>
        <w:tc>
          <w:tcPr>
            <w:tcW w:w="2962" w:type="dxa"/>
            <w:tcBorders>
              <w:top w:val="single" w:sz="4" w:space="0" w:color="auto"/>
              <w:left w:val="single" w:sz="4" w:space="0" w:color="auto"/>
              <w:bottom w:val="single" w:sz="4" w:space="0" w:color="auto"/>
              <w:right w:val="single" w:sz="4" w:space="0" w:color="auto"/>
            </w:tcBorders>
          </w:tcPr>
          <w:p w:rsidR="00B3350B" w:rsidRPr="00B3350B" w:rsidRDefault="00B3350B" w:rsidP="00B3350B">
            <w:pPr>
              <w:autoSpaceDE w:val="0"/>
              <w:autoSpaceDN w:val="0"/>
              <w:adjustRightInd w:val="0"/>
              <w:rPr>
                <w:rFonts w:ascii="Times New Roman" w:hAnsi="Times New Roman" w:cs="Times New Roman"/>
                <w:b/>
                <w:i/>
                <w:sz w:val="28"/>
                <w:szCs w:val="28"/>
              </w:rPr>
            </w:pPr>
            <w:r w:rsidRPr="00B3350B">
              <w:rPr>
                <w:rFonts w:ascii="Times New Roman" w:hAnsi="Times New Roman" w:cs="Times New Roman"/>
                <w:sz w:val="28"/>
                <w:szCs w:val="28"/>
              </w:rPr>
              <w:lastRenderedPageBreak/>
              <w:t xml:space="preserve">Kirchhoff’s laws and simple applications.Wheatstone bridge, metre bridge </w:t>
            </w:r>
          </w:p>
          <w:p w:rsidR="006C3979" w:rsidRPr="00B3350B" w:rsidRDefault="00B3350B" w:rsidP="00B3350B">
            <w:pPr>
              <w:rPr>
                <w:rFonts w:ascii="Times New Roman" w:hAnsi="Times New Roman" w:cs="Times New Roman"/>
                <w:sz w:val="28"/>
                <w:szCs w:val="28"/>
              </w:rPr>
            </w:pPr>
            <w:r w:rsidRPr="00B3350B">
              <w:rPr>
                <w:rFonts w:ascii="Times New Roman" w:hAnsi="Times New Roman" w:cs="Times New Roman"/>
                <w:sz w:val="28"/>
                <w:szCs w:val="28"/>
              </w:rPr>
              <w:t xml:space="preserve">Potentiometer - principle and its applications to measure potential difference and for comparing emf of </w:t>
            </w:r>
            <w:r w:rsidRPr="00B3350B">
              <w:rPr>
                <w:rFonts w:ascii="Times New Roman" w:hAnsi="Times New Roman" w:cs="Times New Roman"/>
                <w:sz w:val="28"/>
                <w:szCs w:val="28"/>
              </w:rPr>
              <w:lastRenderedPageBreak/>
              <w:t>two cells;</w:t>
            </w:r>
          </w:p>
        </w:tc>
      </w:tr>
      <w:tr w:rsidR="00B3350B" w:rsidRPr="00764495" w:rsidTr="00B3350B">
        <w:trPr>
          <w:trHeight w:val="1036"/>
        </w:trPr>
        <w:tc>
          <w:tcPr>
            <w:tcW w:w="1728" w:type="dxa"/>
            <w:tcBorders>
              <w:top w:val="single" w:sz="4" w:space="0" w:color="auto"/>
              <w:left w:val="single" w:sz="4" w:space="0" w:color="auto"/>
              <w:bottom w:val="single" w:sz="4" w:space="0" w:color="auto"/>
              <w:right w:val="single" w:sz="4" w:space="0" w:color="auto"/>
            </w:tcBorders>
          </w:tcPr>
          <w:p w:rsidR="006C3979" w:rsidRPr="006C3979" w:rsidRDefault="006C3979" w:rsidP="006C3979">
            <w:pPr>
              <w:rPr>
                <w:rFonts w:asciiTheme="majorBidi" w:eastAsia="Times New Roman" w:hAnsiTheme="majorBidi" w:cstheme="majorBidi"/>
                <w:b/>
                <w:color w:val="000000"/>
                <w:sz w:val="28"/>
                <w:szCs w:val="28"/>
              </w:rPr>
            </w:pPr>
            <w:r w:rsidRPr="006C3979">
              <w:rPr>
                <w:rFonts w:asciiTheme="majorBidi" w:eastAsia="Times New Roman" w:hAnsiTheme="majorBidi" w:cstheme="majorBidi"/>
                <w:b/>
                <w:color w:val="000000"/>
                <w:sz w:val="28"/>
                <w:szCs w:val="28"/>
              </w:rPr>
              <w:lastRenderedPageBreak/>
              <w:t>JUNE</w:t>
            </w:r>
          </w:p>
        </w:tc>
        <w:tc>
          <w:tcPr>
            <w:tcW w:w="2700" w:type="dxa"/>
            <w:tcBorders>
              <w:top w:val="single" w:sz="4" w:space="0" w:color="auto"/>
              <w:left w:val="single" w:sz="4" w:space="0" w:color="auto"/>
              <w:bottom w:val="single" w:sz="4" w:space="0" w:color="auto"/>
              <w:right w:val="single" w:sz="4" w:space="0" w:color="auto"/>
            </w:tcBorders>
          </w:tcPr>
          <w:p w:rsidR="00B3350B" w:rsidRPr="00B3350B" w:rsidRDefault="00B3350B" w:rsidP="00B3350B">
            <w:pPr>
              <w:rPr>
                <w:rFonts w:ascii="Times New Roman" w:hAnsi="Times New Roman" w:cs="Times New Roman"/>
                <w:b/>
                <w:sz w:val="28"/>
                <w:szCs w:val="28"/>
              </w:rPr>
            </w:pPr>
            <w:r w:rsidRPr="00B3350B">
              <w:rPr>
                <w:rFonts w:ascii="Times New Roman" w:hAnsi="Times New Roman" w:cs="Times New Roman"/>
                <w:sz w:val="28"/>
                <w:szCs w:val="28"/>
              </w:rPr>
              <w:t>Measurement of internal resistance of a cell.</w:t>
            </w:r>
          </w:p>
          <w:p w:rsidR="00B3350B" w:rsidRPr="00B3350B" w:rsidRDefault="00B3350B" w:rsidP="00B3350B">
            <w:pPr>
              <w:rPr>
                <w:rFonts w:ascii="Times New Roman" w:hAnsi="Times New Roman" w:cs="Times New Roman"/>
                <w:b/>
                <w:sz w:val="28"/>
                <w:szCs w:val="28"/>
              </w:rPr>
            </w:pPr>
            <w:r w:rsidRPr="00B3350B">
              <w:rPr>
                <w:rFonts w:ascii="Times New Roman" w:hAnsi="Times New Roman" w:cs="Times New Roman"/>
                <w:b/>
                <w:sz w:val="28"/>
                <w:szCs w:val="28"/>
              </w:rPr>
              <w:t>Revision</w:t>
            </w:r>
          </w:p>
          <w:p w:rsidR="006C3979" w:rsidRPr="00B3350B" w:rsidRDefault="00B3350B" w:rsidP="00B3350B">
            <w:pPr>
              <w:rPr>
                <w:rFonts w:ascii="Times New Roman" w:hAnsi="Times New Roman" w:cs="Times New Roman"/>
                <w:sz w:val="28"/>
                <w:szCs w:val="28"/>
              </w:rPr>
            </w:pPr>
            <w:r w:rsidRPr="00B3350B">
              <w:rPr>
                <w:rFonts w:ascii="Times New Roman" w:hAnsi="Times New Roman" w:cs="Times New Roman"/>
                <w:b/>
                <w:sz w:val="28"/>
                <w:szCs w:val="28"/>
              </w:rPr>
              <w:t>ASSESSMENT I</w:t>
            </w:r>
          </w:p>
        </w:tc>
        <w:tc>
          <w:tcPr>
            <w:tcW w:w="3960" w:type="dxa"/>
            <w:tcBorders>
              <w:top w:val="single" w:sz="4" w:space="0" w:color="auto"/>
              <w:left w:val="single" w:sz="4" w:space="0" w:color="auto"/>
              <w:bottom w:val="single" w:sz="4" w:space="0" w:color="auto"/>
              <w:right w:val="single" w:sz="4" w:space="0" w:color="auto"/>
            </w:tcBorders>
          </w:tcPr>
          <w:p w:rsidR="00B3350B" w:rsidRPr="00B3350B" w:rsidRDefault="00B3350B" w:rsidP="00B3350B">
            <w:pPr>
              <w:rPr>
                <w:rFonts w:ascii="Times New Roman" w:hAnsi="Times New Roman" w:cs="Times New Roman"/>
                <w:b/>
                <w:sz w:val="28"/>
                <w:szCs w:val="28"/>
              </w:rPr>
            </w:pPr>
            <w:r w:rsidRPr="00B3350B">
              <w:rPr>
                <w:rFonts w:ascii="Times New Roman" w:hAnsi="Times New Roman" w:cs="Times New Roman"/>
                <w:b/>
                <w:sz w:val="28"/>
                <w:szCs w:val="28"/>
              </w:rPr>
              <w:t>ASSESSMENT I</w:t>
            </w:r>
          </w:p>
          <w:p w:rsidR="00B3350B" w:rsidRPr="00B3350B" w:rsidRDefault="00B3350B" w:rsidP="00B3350B">
            <w:pPr>
              <w:pStyle w:val="ListParagraph"/>
              <w:rPr>
                <w:rFonts w:ascii="Times New Roman" w:hAnsi="Times New Roman" w:cs="Times New Roman"/>
                <w:sz w:val="28"/>
                <w:szCs w:val="28"/>
              </w:rPr>
            </w:pPr>
          </w:p>
          <w:p w:rsidR="006C3979" w:rsidRPr="00B3350B" w:rsidRDefault="00B3350B" w:rsidP="00B3350B">
            <w:pPr>
              <w:contextualSpacing/>
              <w:rPr>
                <w:rFonts w:ascii="Times New Roman" w:hAnsi="Times New Roman" w:cs="Times New Roman"/>
                <w:sz w:val="28"/>
                <w:szCs w:val="28"/>
              </w:rPr>
            </w:pPr>
            <w:r w:rsidRPr="00B3350B">
              <w:rPr>
                <w:rFonts w:ascii="Times New Roman" w:hAnsi="Times New Roman" w:cs="Times New Roman"/>
                <w:b/>
                <w:sz w:val="28"/>
                <w:szCs w:val="28"/>
              </w:rPr>
              <w:t>SUMMER VACATION</w:t>
            </w:r>
          </w:p>
        </w:tc>
        <w:tc>
          <w:tcPr>
            <w:tcW w:w="3686" w:type="dxa"/>
            <w:tcBorders>
              <w:top w:val="single" w:sz="4" w:space="0" w:color="auto"/>
              <w:left w:val="single" w:sz="4" w:space="0" w:color="auto"/>
              <w:bottom w:val="single" w:sz="4" w:space="0" w:color="auto"/>
              <w:right w:val="single" w:sz="4" w:space="0" w:color="auto"/>
            </w:tcBorders>
          </w:tcPr>
          <w:p w:rsidR="006C3979" w:rsidRPr="00B3350B" w:rsidRDefault="006C3979" w:rsidP="006C3979">
            <w:pPr>
              <w:rPr>
                <w:rFonts w:ascii="Times New Roman" w:hAnsi="Times New Roman" w:cs="Times New Roman"/>
                <w:sz w:val="28"/>
                <w:szCs w:val="28"/>
              </w:rPr>
            </w:pPr>
          </w:p>
        </w:tc>
        <w:tc>
          <w:tcPr>
            <w:tcW w:w="2962" w:type="dxa"/>
            <w:tcBorders>
              <w:top w:val="single" w:sz="4" w:space="0" w:color="auto"/>
              <w:left w:val="single" w:sz="4" w:space="0" w:color="auto"/>
              <w:bottom w:val="single" w:sz="4" w:space="0" w:color="auto"/>
              <w:right w:val="single" w:sz="4" w:space="0" w:color="auto"/>
            </w:tcBorders>
          </w:tcPr>
          <w:p w:rsidR="006C3979" w:rsidRPr="00B3350B" w:rsidRDefault="006C3979" w:rsidP="006C3979">
            <w:pPr>
              <w:rPr>
                <w:rFonts w:ascii="Times New Roman" w:hAnsi="Times New Roman" w:cs="Times New Roman"/>
                <w:sz w:val="28"/>
                <w:szCs w:val="28"/>
              </w:rPr>
            </w:pPr>
          </w:p>
        </w:tc>
      </w:tr>
    </w:tbl>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454CF" w:rsidRDefault="00A454CF" w:rsidP="009E5C67">
      <w:pPr>
        <w:pStyle w:val="Default"/>
        <w:rPr>
          <w:sz w:val="32"/>
          <w:szCs w:val="32"/>
        </w:rPr>
      </w:pPr>
    </w:p>
    <w:p w:rsidR="00A25C4B" w:rsidRDefault="00A25C4B" w:rsidP="009E5C67">
      <w:pPr>
        <w:pStyle w:val="Default"/>
        <w:rPr>
          <w:sz w:val="32"/>
          <w:szCs w:val="32"/>
        </w:rPr>
      </w:pPr>
    </w:p>
    <w:p w:rsidR="00A454CF" w:rsidRDefault="00A454CF" w:rsidP="009E5C67">
      <w:pPr>
        <w:pStyle w:val="Default"/>
        <w:rPr>
          <w:sz w:val="32"/>
          <w:szCs w:val="32"/>
        </w:rPr>
      </w:pPr>
    </w:p>
    <w:p w:rsidR="00761C5D" w:rsidRDefault="00761C5D" w:rsidP="00761C5D">
      <w:pPr>
        <w:pStyle w:val="Default"/>
      </w:pPr>
    </w:p>
    <w:p w:rsidR="000C1956" w:rsidRDefault="000C1956"/>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p w:rsidR="00A454CF" w:rsidRDefault="00A454CF"/>
    <w:sectPr w:rsidR="00A454CF" w:rsidSect="00761C5D">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A02" w:rsidRDefault="00353A02" w:rsidP="0086685F">
      <w:pPr>
        <w:spacing w:after="0" w:line="240" w:lineRule="auto"/>
      </w:pPr>
      <w:r>
        <w:separator/>
      </w:r>
    </w:p>
  </w:endnote>
  <w:endnote w:type="continuationSeparator" w:id="1">
    <w:p w:rsidR="00353A02" w:rsidRDefault="00353A02" w:rsidP="00866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Palatino Linotype">
    <w:altName w:val="Palatino"/>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A02" w:rsidRDefault="00353A02" w:rsidP="0086685F">
      <w:pPr>
        <w:spacing w:after="0" w:line="240" w:lineRule="auto"/>
      </w:pPr>
      <w:r>
        <w:separator/>
      </w:r>
    </w:p>
  </w:footnote>
  <w:footnote w:type="continuationSeparator" w:id="1">
    <w:p w:rsidR="00353A02" w:rsidRDefault="00353A02" w:rsidP="008668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C5840"/>
    <w:multiLevelType w:val="hybridMultilevel"/>
    <w:tmpl w:val="C34C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838A4"/>
    <w:multiLevelType w:val="hybridMultilevel"/>
    <w:tmpl w:val="3D1257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272B64C7"/>
    <w:multiLevelType w:val="hybridMultilevel"/>
    <w:tmpl w:val="07B025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27F1727E"/>
    <w:multiLevelType w:val="hybridMultilevel"/>
    <w:tmpl w:val="82E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DC2080"/>
    <w:multiLevelType w:val="hybridMultilevel"/>
    <w:tmpl w:val="8724F0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5A315264"/>
    <w:multiLevelType w:val="hybridMultilevel"/>
    <w:tmpl w:val="0C52F3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6498762A"/>
    <w:multiLevelType w:val="hybridMultilevel"/>
    <w:tmpl w:val="B246B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871DF9"/>
    <w:multiLevelType w:val="hybridMultilevel"/>
    <w:tmpl w:val="A8CC4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754C04"/>
    <w:multiLevelType w:val="hybridMultilevel"/>
    <w:tmpl w:val="FBF8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2"/>
  </w:num>
  <w:num w:numId="5">
    <w:abstractNumId w:val="5"/>
  </w:num>
  <w:num w:numId="6">
    <w:abstractNumId w:val="0"/>
  </w:num>
  <w:num w:numId="7">
    <w:abstractNumId w:val="8"/>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61C5D"/>
    <w:rsid w:val="00063033"/>
    <w:rsid w:val="000C1956"/>
    <w:rsid w:val="000D6351"/>
    <w:rsid w:val="0017131B"/>
    <w:rsid w:val="001802D6"/>
    <w:rsid w:val="001B2EEC"/>
    <w:rsid w:val="0020289A"/>
    <w:rsid w:val="0023300A"/>
    <w:rsid w:val="0025348A"/>
    <w:rsid w:val="002B1E6E"/>
    <w:rsid w:val="00353A02"/>
    <w:rsid w:val="00406F4C"/>
    <w:rsid w:val="0041089A"/>
    <w:rsid w:val="004913CD"/>
    <w:rsid w:val="004D0032"/>
    <w:rsid w:val="004D76AE"/>
    <w:rsid w:val="00543A9F"/>
    <w:rsid w:val="0057241F"/>
    <w:rsid w:val="005A0141"/>
    <w:rsid w:val="005C24CB"/>
    <w:rsid w:val="005D5348"/>
    <w:rsid w:val="006679FF"/>
    <w:rsid w:val="00684067"/>
    <w:rsid w:val="00685426"/>
    <w:rsid w:val="006C3979"/>
    <w:rsid w:val="00761C5D"/>
    <w:rsid w:val="0078115D"/>
    <w:rsid w:val="00795AB3"/>
    <w:rsid w:val="007C7D90"/>
    <w:rsid w:val="007E0F69"/>
    <w:rsid w:val="0086685F"/>
    <w:rsid w:val="0089465E"/>
    <w:rsid w:val="0090311E"/>
    <w:rsid w:val="009136C0"/>
    <w:rsid w:val="00926611"/>
    <w:rsid w:val="009E5C67"/>
    <w:rsid w:val="00A25C4B"/>
    <w:rsid w:val="00A33993"/>
    <w:rsid w:val="00A454CF"/>
    <w:rsid w:val="00A6031E"/>
    <w:rsid w:val="00B068E7"/>
    <w:rsid w:val="00B3350B"/>
    <w:rsid w:val="00B80F3C"/>
    <w:rsid w:val="00B81875"/>
    <w:rsid w:val="00BC3995"/>
    <w:rsid w:val="00BE6B02"/>
    <w:rsid w:val="00C54447"/>
    <w:rsid w:val="00C71CE8"/>
    <w:rsid w:val="00C85C4D"/>
    <w:rsid w:val="00CE36EF"/>
    <w:rsid w:val="00D53D0D"/>
    <w:rsid w:val="00DC3111"/>
    <w:rsid w:val="00E203A3"/>
    <w:rsid w:val="00F07A7A"/>
    <w:rsid w:val="00F11123"/>
    <w:rsid w:val="00F86D0E"/>
    <w:rsid w:val="00FB41F6"/>
    <w:rsid w:val="00FD1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9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1C5D"/>
    <w:pPr>
      <w:autoSpaceDE w:val="0"/>
      <w:autoSpaceDN w:val="0"/>
      <w:adjustRightInd w:val="0"/>
      <w:spacing w:after="0" w:line="240" w:lineRule="auto"/>
    </w:pPr>
    <w:rPr>
      <w:rFonts w:ascii="Copperplate Gothic Bold" w:hAnsi="Copperplate Gothic Bold" w:cs="Copperplate Gothic Bold"/>
      <w:color w:val="000000"/>
      <w:sz w:val="24"/>
      <w:szCs w:val="24"/>
    </w:rPr>
  </w:style>
  <w:style w:type="paragraph" w:styleId="Header">
    <w:name w:val="header"/>
    <w:basedOn w:val="Normal"/>
    <w:link w:val="HeaderChar"/>
    <w:uiPriority w:val="99"/>
    <w:semiHidden/>
    <w:unhideWhenUsed/>
    <w:rsid w:val="008668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85F"/>
  </w:style>
  <w:style w:type="paragraph" w:styleId="Footer">
    <w:name w:val="footer"/>
    <w:basedOn w:val="Normal"/>
    <w:link w:val="FooterChar"/>
    <w:uiPriority w:val="99"/>
    <w:semiHidden/>
    <w:unhideWhenUsed/>
    <w:rsid w:val="008668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685F"/>
  </w:style>
  <w:style w:type="paragraph" w:styleId="NoSpacing">
    <w:name w:val="No Spacing"/>
    <w:uiPriority w:val="1"/>
    <w:qFormat/>
    <w:rsid w:val="00BE6B02"/>
    <w:pPr>
      <w:spacing w:after="0" w:line="240" w:lineRule="auto"/>
    </w:pPr>
    <w:rPr>
      <w:rFonts w:ascii="Calibri" w:eastAsia="Calibri" w:hAnsi="Calibri" w:cs="Times New Roman"/>
    </w:rPr>
  </w:style>
  <w:style w:type="paragraph" w:styleId="ListParagraph">
    <w:name w:val="List Paragraph"/>
    <w:basedOn w:val="Normal"/>
    <w:uiPriority w:val="34"/>
    <w:qFormat/>
    <w:rsid w:val="00B335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1C5D"/>
    <w:pPr>
      <w:autoSpaceDE w:val="0"/>
      <w:autoSpaceDN w:val="0"/>
      <w:adjustRightInd w:val="0"/>
      <w:spacing w:after="0" w:line="240" w:lineRule="auto"/>
    </w:pPr>
    <w:rPr>
      <w:rFonts w:ascii="Copperplate Gothic Bold" w:hAnsi="Copperplate Gothic Bold" w:cs="Copperplate Gothic Bold"/>
      <w:color w:val="000000"/>
      <w:sz w:val="24"/>
      <w:szCs w:val="24"/>
    </w:rPr>
  </w:style>
</w:styles>
</file>

<file path=word/webSettings.xml><?xml version="1.0" encoding="utf-8"?>
<w:webSettings xmlns:r="http://schemas.openxmlformats.org/officeDocument/2006/relationships" xmlns:w="http://schemas.openxmlformats.org/wordprocessingml/2006/main">
  <w:divs>
    <w:div w:id="27411102">
      <w:bodyDiv w:val="1"/>
      <w:marLeft w:val="0"/>
      <w:marRight w:val="0"/>
      <w:marTop w:val="0"/>
      <w:marBottom w:val="0"/>
      <w:divBdr>
        <w:top w:val="none" w:sz="0" w:space="0" w:color="auto"/>
        <w:left w:val="none" w:sz="0" w:space="0" w:color="auto"/>
        <w:bottom w:val="none" w:sz="0" w:space="0" w:color="auto"/>
        <w:right w:val="none" w:sz="0" w:space="0" w:color="auto"/>
      </w:divBdr>
    </w:div>
    <w:div w:id="447745892">
      <w:bodyDiv w:val="1"/>
      <w:marLeft w:val="0"/>
      <w:marRight w:val="0"/>
      <w:marTop w:val="0"/>
      <w:marBottom w:val="0"/>
      <w:divBdr>
        <w:top w:val="none" w:sz="0" w:space="0" w:color="auto"/>
        <w:left w:val="none" w:sz="0" w:space="0" w:color="auto"/>
        <w:bottom w:val="none" w:sz="0" w:space="0" w:color="auto"/>
        <w:right w:val="none" w:sz="0" w:space="0" w:color="auto"/>
      </w:divBdr>
    </w:div>
    <w:div w:id="458767782">
      <w:bodyDiv w:val="1"/>
      <w:marLeft w:val="0"/>
      <w:marRight w:val="0"/>
      <w:marTop w:val="0"/>
      <w:marBottom w:val="0"/>
      <w:divBdr>
        <w:top w:val="none" w:sz="0" w:space="0" w:color="auto"/>
        <w:left w:val="none" w:sz="0" w:space="0" w:color="auto"/>
        <w:bottom w:val="none" w:sz="0" w:space="0" w:color="auto"/>
        <w:right w:val="none" w:sz="0" w:space="0" w:color="auto"/>
      </w:divBdr>
    </w:div>
    <w:div w:id="735324420">
      <w:bodyDiv w:val="1"/>
      <w:marLeft w:val="0"/>
      <w:marRight w:val="0"/>
      <w:marTop w:val="0"/>
      <w:marBottom w:val="0"/>
      <w:divBdr>
        <w:top w:val="none" w:sz="0" w:space="0" w:color="auto"/>
        <w:left w:val="none" w:sz="0" w:space="0" w:color="auto"/>
        <w:bottom w:val="none" w:sz="0" w:space="0" w:color="auto"/>
        <w:right w:val="none" w:sz="0" w:space="0" w:color="auto"/>
      </w:divBdr>
    </w:div>
    <w:div w:id="18082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user</cp:lastModifiedBy>
  <cp:revision>79</cp:revision>
  <dcterms:created xsi:type="dcterms:W3CDTF">2014-04-08T07:21:00Z</dcterms:created>
  <dcterms:modified xsi:type="dcterms:W3CDTF">2014-04-08T11:01:00Z</dcterms:modified>
</cp:coreProperties>
</file>